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0B" w:rsidRDefault="00112F0F">
      <w:pPr>
        <w:spacing w:before="12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A2621B">
        <w:rPr>
          <w:snapToGrid w:val="0"/>
        </w:rPr>
        <w:t>P</w:t>
      </w:r>
      <w:r w:rsidR="00C812BD">
        <w:rPr>
          <w:snapToGrid w:val="0"/>
        </w:rPr>
        <w:t>8</w:t>
      </w:r>
      <w:r w:rsidR="00E94E95" w:rsidRPr="00A2621B">
        <w:rPr>
          <w:snapToGrid w:val="0"/>
        </w:rPr>
        <w:t>/201</w:t>
      </w:r>
      <w:r w:rsidR="00C812BD">
        <w:rPr>
          <w:snapToGrid w:val="0"/>
        </w:rPr>
        <w:t>8</w:t>
      </w: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/>
        <w:rPr>
          <w:snapToGrid w:val="0"/>
        </w:rPr>
      </w:pPr>
    </w:p>
    <w:p w:rsidR="009C2B0B" w:rsidRDefault="009C2B0B">
      <w:pPr>
        <w:spacing w:before="120" w:line="480" w:lineRule="auto"/>
        <w:rPr>
          <w:snapToGrid w:val="0"/>
        </w:rPr>
      </w:pP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 xml:space="preserve">Zpráva o </w:t>
      </w:r>
      <w:r w:rsidR="00403930">
        <w:rPr>
          <w:rFonts w:ascii="Times New Roman" w:hAnsi="Times New Roman"/>
          <w:snapToGrid w:val="0"/>
          <w:sz w:val="40"/>
        </w:rPr>
        <w:t>činnosti</w:t>
      </w:r>
    </w:p>
    <w:p w:rsidR="009C2B0B" w:rsidRDefault="009C2B0B">
      <w:pPr>
        <w:pStyle w:val="Nadpis1"/>
        <w:jc w:val="center"/>
        <w:rPr>
          <w:rFonts w:ascii="Times New Roman" w:hAnsi="Times New Roman"/>
          <w:snapToGrid w:val="0"/>
          <w:sz w:val="40"/>
        </w:rPr>
      </w:pPr>
      <w:r>
        <w:rPr>
          <w:rFonts w:ascii="Times New Roman" w:hAnsi="Times New Roman"/>
          <w:snapToGrid w:val="0"/>
          <w:sz w:val="40"/>
        </w:rPr>
        <w:t xml:space="preserve">Gymnázium, Dobruška, </w:t>
      </w:r>
      <w:proofErr w:type="spellStart"/>
      <w:r>
        <w:rPr>
          <w:rFonts w:ascii="Times New Roman" w:hAnsi="Times New Roman"/>
          <w:snapToGrid w:val="0"/>
          <w:sz w:val="40"/>
        </w:rPr>
        <w:t>Pulická</w:t>
      </w:r>
      <w:proofErr w:type="spellEnd"/>
      <w:r>
        <w:rPr>
          <w:rFonts w:ascii="Times New Roman" w:hAnsi="Times New Roman"/>
          <w:snapToGrid w:val="0"/>
          <w:sz w:val="40"/>
        </w:rPr>
        <w:t xml:space="preserve"> 779</w:t>
      </w: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Default="009C2B0B">
      <w:pPr>
        <w:pStyle w:val="Zkladntext"/>
        <w:rPr>
          <w:snapToGrid w:val="0"/>
          <w:sz w:val="24"/>
          <w:u w:val="single"/>
        </w:rPr>
      </w:pPr>
    </w:p>
    <w:p w:rsidR="009C2B0B" w:rsidRPr="006E180C" w:rsidRDefault="004D79F6">
      <w:pPr>
        <w:pStyle w:val="Zkladntext"/>
        <w:tabs>
          <w:tab w:val="left" w:pos="6946"/>
        </w:tabs>
        <w:jc w:val="center"/>
        <w:rPr>
          <w:b/>
          <w:snapToGrid w:val="0"/>
          <w:sz w:val="28"/>
          <w:szCs w:val="28"/>
          <w:u w:val="single"/>
        </w:rPr>
      </w:pPr>
      <w:r w:rsidRPr="006E180C">
        <w:rPr>
          <w:b/>
          <w:snapToGrid w:val="0"/>
          <w:sz w:val="28"/>
          <w:szCs w:val="28"/>
          <w:u w:val="single"/>
        </w:rPr>
        <w:t>za rok 20</w:t>
      </w:r>
      <w:r w:rsidR="00FE65B4" w:rsidRPr="006E180C">
        <w:rPr>
          <w:b/>
          <w:snapToGrid w:val="0"/>
          <w:sz w:val="28"/>
          <w:szCs w:val="28"/>
          <w:u w:val="single"/>
        </w:rPr>
        <w:t>1</w:t>
      </w:r>
      <w:r w:rsidR="00575CF8">
        <w:rPr>
          <w:b/>
          <w:snapToGrid w:val="0"/>
          <w:sz w:val="28"/>
          <w:szCs w:val="28"/>
          <w:u w:val="single"/>
        </w:rPr>
        <w:t>7</w:t>
      </w: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snapToGrid w:val="0"/>
          <w:sz w:val="24"/>
          <w:u w:val="single"/>
        </w:rPr>
      </w:pPr>
    </w:p>
    <w:p w:rsidR="009C2B0B" w:rsidRDefault="009C2B0B">
      <w:pPr>
        <w:spacing w:before="120"/>
        <w:rPr>
          <w:b/>
          <w:i/>
          <w:snapToGrid w:val="0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spacing w:before="120"/>
        <w:rPr>
          <w:snapToGrid w:val="0"/>
          <w:sz w:val="24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316E5">
        <w:rPr>
          <w:snapToGrid w:val="0"/>
        </w:rPr>
        <w:t>Mgr.</w:t>
      </w:r>
      <w:r w:rsidR="00E91BC8">
        <w:rPr>
          <w:snapToGrid w:val="0"/>
        </w:rPr>
        <w:t xml:space="preserve"> </w:t>
      </w:r>
      <w:r w:rsidR="00FD05D4">
        <w:rPr>
          <w:snapToGrid w:val="0"/>
        </w:rPr>
        <w:t>Lenka Hubáčková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</w:t>
      </w:r>
      <w:r w:rsidR="00FD05D4">
        <w:rPr>
          <w:snapToGrid w:val="0"/>
        </w:rPr>
        <w:t>ka</w:t>
      </w:r>
      <w:r>
        <w:rPr>
          <w:snapToGrid w:val="0"/>
        </w:rPr>
        <w:t xml:space="preserve"> gymnázia</w:t>
      </w:r>
    </w:p>
    <w:p w:rsidR="009C2B0B" w:rsidRDefault="009C2B0B">
      <w:pPr>
        <w:spacing w:before="120"/>
      </w:pPr>
      <w:r>
        <w:rPr>
          <w:snapToGrid w:val="0"/>
          <w:sz w:val="24"/>
        </w:rPr>
        <w:br w:type="page"/>
      </w:r>
    </w:p>
    <w:p w:rsidR="009C2B0B" w:rsidRDefault="00FE65B4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lastRenderedPageBreak/>
        <w:t>Zpráva o hospodaření za rok 201</w:t>
      </w:r>
      <w:r w:rsidR="00575CF8">
        <w:rPr>
          <w:b/>
          <w:snapToGrid w:val="0"/>
          <w:sz w:val="24"/>
          <w:u w:val="single"/>
        </w:rPr>
        <w:t>7</w:t>
      </w:r>
    </w:p>
    <w:p w:rsidR="009C2B0B" w:rsidRDefault="009C2B0B">
      <w:pPr>
        <w:pStyle w:val="Seznam"/>
        <w:jc w:val="center"/>
        <w:rPr>
          <w:b/>
          <w:snapToGrid w:val="0"/>
          <w:sz w:val="24"/>
        </w:rPr>
      </w:pPr>
    </w:p>
    <w:p w:rsidR="009C2B0B" w:rsidRDefault="004D79F6" w:rsidP="007A02FB">
      <w:pPr>
        <w:pStyle w:val="Seznam"/>
        <w:tabs>
          <w:tab w:val="right" w:pos="8364"/>
        </w:tabs>
        <w:jc w:val="center"/>
        <w:rPr>
          <w:b/>
          <w:snapToGrid w:val="0"/>
        </w:rPr>
      </w:pPr>
      <w:r>
        <w:rPr>
          <w:b/>
          <w:snapToGrid w:val="0"/>
        </w:rPr>
        <w:t>Gymnázium Dobruška</w:t>
      </w:r>
    </w:p>
    <w:p w:rsidR="007A02FB" w:rsidRDefault="007A02FB" w:rsidP="007A02FB">
      <w:pPr>
        <w:pStyle w:val="Seznam"/>
        <w:tabs>
          <w:tab w:val="right" w:pos="8364"/>
        </w:tabs>
        <w:jc w:val="center"/>
        <w:rPr>
          <w:b/>
          <w:snapToGrid w:val="0"/>
        </w:rPr>
      </w:pPr>
    </w:p>
    <w:p w:rsidR="009C2B0B" w:rsidRDefault="009C2B0B">
      <w:pPr>
        <w:pStyle w:val="Zkladntext"/>
        <w:rPr>
          <w:b/>
          <w:snapToGrid w:val="0"/>
        </w:rPr>
      </w:pPr>
      <w:r>
        <w:rPr>
          <w:b/>
          <w:snapToGrid w:val="0"/>
        </w:rPr>
        <w:t>Základní údaje: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Název školy:</w:t>
      </w:r>
      <w:r>
        <w:rPr>
          <w:snapToGrid w:val="0"/>
        </w:rPr>
        <w:tab/>
        <w:t xml:space="preserve">Gymnázium, Dobruška, </w:t>
      </w:r>
      <w:proofErr w:type="spellStart"/>
      <w:r>
        <w:rPr>
          <w:snapToGrid w:val="0"/>
        </w:rPr>
        <w:t>Pulická</w:t>
      </w:r>
      <w:proofErr w:type="spellEnd"/>
      <w:r>
        <w:rPr>
          <w:snapToGrid w:val="0"/>
        </w:rPr>
        <w:t xml:space="preserve"> 779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Adresa školy:</w:t>
      </w:r>
      <w:r>
        <w:rPr>
          <w:snapToGrid w:val="0"/>
        </w:rPr>
        <w:tab/>
      </w:r>
      <w:proofErr w:type="spellStart"/>
      <w:r>
        <w:rPr>
          <w:snapToGrid w:val="0"/>
        </w:rPr>
        <w:t>Pulická</w:t>
      </w:r>
      <w:proofErr w:type="spellEnd"/>
      <w:r>
        <w:rPr>
          <w:snapToGrid w:val="0"/>
        </w:rPr>
        <w:t xml:space="preserve"> 779,</w:t>
      </w:r>
      <w:r w:rsidR="00EC0998">
        <w:rPr>
          <w:snapToGrid w:val="0"/>
        </w:rPr>
        <w:t xml:space="preserve"> </w:t>
      </w:r>
      <w:r>
        <w:rPr>
          <w:snapToGrid w:val="0"/>
        </w:rPr>
        <w:t>518 01  Dobruška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Zřizovatel školy:</w:t>
      </w:r>
      <w:r>
        <w:rPr>
          <w:snapToGrid w:val="0"/>
        </w:rPr>
        <w:tab/>
        <w:t>Královéhradecký kraj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Typ organizace:</w:t>
      </w:r>
      <w:r>
        <w:rPr>
          <w:snapToGrid w:val="0"/>
        </w:rPr>
        <w:tab/>
        <w:t>příspěvková organizace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IČO:</w:t>
      </w:r>
      <w:r>
        <w:rPr>
          <w:snapToGrid w:val="0"/>
        </w:rPr>
        <w:tab/>
        <w:t>60884762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  <w:r>
        <w:rPr>
          <w:snapToGrid w:val="0"/>
        </w:rPr>
        <w:t>Číslo účtu:</w:t>
      </w:r>
      <w:r>
        <w:rPr>
          <w:snapToGrid w:val="0"/>
        </w:rPr>
        <w:tab/>
        <w:t>19-2152800217/0100</w:t>
      </w:r>
    </w:p>
    <w:p w:rsidR="009C2B0B" w:rsidRDefault="009C2B0B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E805B8" w:rsidRDefault="00E805B8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E805B8" w:rsidRDefault="00E805B8">
      <w:pPr>
        <w:pStyle w:val="Seznam"/>
        <w:tabs>
          <w:tab w:val="left" w:pos="3969"/>
        </w:tabs>
        <w:ind w:left="284" w:hanging="284"/>
        <w:rPr>
          <w:snapToGrid w:val="0"/>
        </w:rPr>
      </w:pPr>
    </w:p>
    <w:p w:rsidR="009C2B0B" w:rsidRDefault="009C2B0B" w:rsidP="00AC5F2B">
      <w:pPr>
        <w:pStyle w:val="Seznam"/>
        <w:tabs>
          <w:tab w:val="left" w:pos="3969"/>
        </w:tabs>
        <w:ind w:left="0" w:firstLine="0"/>
        <w:rPr>
          <w:snapToGrid w:val="0"/>
        </w:rPr>
      </w:pPr>
      <w:r>
        <w:rPr>
          <w:snapToGrid w:val="0"/>
        </w:rPr>
        <w:t xml:space="preserve">Hospodaření v roce probíhalo podle rozpočtu vycházejícího z krajských normativů. </w:t>
      </w: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>První rozpočet neinvestičníc</w:t>
      </w:r>
      <w:r w:rsidR="004D79F6">
        <w:rPr>
          <w:snapToGrid w:val="0"/>
        </w:rPr>
        <w:t xml:space="preserve">h výdajů byl od KÚ převzat dne </w:t>
      </w:r>
      <w:r w:rsidR="00065051">
        <w:rPr>
          <w:snapToGrid w:val="0"/>
        </w:rPr>
        <w:t>7</w:t>
      </w:r>
      <w:r>
        <w:rPr>
          <w:snapToGrid w:val="0"/>
        </w:rPr>
        <w:t>.</w:t>
      </w:r>
      <w:r w:rsidR="00EC0D1A">
        <w:rPr>
          <w:snapToGrid w:val="0"/>
        </w:rPr>
        <w:t xml:space="preserve"> 1</w:t>
      </w:r>
      <w:r w:rsidR="00575CF8">
        <w:rPr>
          <w:snapToGrid w:val="0"/>
        </w:rPr>
        <w:t>0</w:t>
      </w:r>
      <w:r w:rsidR="00EC0D1A">
        <w:rPr>
          <w:snapToGrid w:val="0"/>
        </w:rPr>
        <w:t>. 201</w:t>
      </w:r>
      <w:r w:rsidR="00575CF8">
        <w:rPr>
          <w:snapToGrid w:val="0"/>
        </w:rPr>
        <w:t>6</w:t>
      </w:r>
    </w:p>
    <w:p w:rsidR="009C2B0B" w:rsidRDefault="009C2B0B" w:rsidP="00AC5F2B">
      <w:pPr>
        <w:pStyle w:val="Seznam"/>
        <w:tabs>
          <w:tab w:val="left" w:pos="3969"/>
        </w:tabs>
        <w:spacing w:after="120"/>
        <w:rPr>
          <w:snapToGrid w:val="0"/>
        </w:rPr>
      </w:pPr>
      <w:r>
        <w:rPr>
          <w:snapToGrid w:val="0"/>
        </w:rPr>
        <w:t xml:space="preserve">Během roku </w:t>
      </w:r>
      <w:r w:rsidR="00DB318D">
        <w:rPr>
          <w:snapToGrid w:val="0"/>
        </w:rPr>
        <w:t xml:space="preserve">2017 </w:t>
      </w:r>
      <w:r>
        <w:rPr>
          <w:snapToGrid w:val="0"/>
        </w:rPr>
        <w:t>došlo k následujícím úpravám rozpočtu</w:t>
      </w:r>
      <w:r w:rsidR="007A02FB">
        <w:rPr>
          <w:snapToGrid w:val="0"/>
        </w:rPr>
        <w:t>:</w:t>
      </w:r>
    </w:p>
    <w:tbl>
      <w:tblPr>
        <w:tblpPr w:leftFromText="141" w:rightFromText="141" w:vertAnchor="text" w:horzAnchor="margin" w:tblpXSpec="center" w:tblpY="151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"/>
        <w:gridCol w:w="997"/>
        <w:gridCol w:w="850"/>
        <w:gridCol w:w="425"/>
        <w:gridCol w:w="589"/>
        <w:gridCol w:w="709"/>
        <w:gridCol w:w="545"/>
        <w:gridCol w:w="709"/>
        <w:gridCol w:w="709"/>
        <w:gridCol w:w="873"/>
        <w:gridCol w:w="709"/>
        <w:gridCol w:w="567"/>
        <w:gridCol w:w="544"/>
        <w:gridCol w:w="425"/>
        <w:gridCol w:w="851"/>
        <w:gridCol w:w="24"/>
        <w:gridCol w:w="685"/>
      </w:tblGrid>
      <w:tr w:rsidR="0069092D" w:rsidRPr="001B21F2" w:rsidTr="0069092D">
        <w:trPr>
          <w:cantSplit/>
          <w:trHeight w:val="706"/>
        </w:trPr>
        <w:tc>
          <w:tcPr>
            <w:tcW w:w="633" w:type="dxa"/>
            <w:vMerge w:val="restart"/>
            <w:vAlign w:val="center"/>
          </w:tcPr>
          <w:p w:rsidR="0069092D" w:rsidRPr="001B21F2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right"/>
              <w:rPr>
                <w:snapToGrid w:val="0"/>
                <w:sz w:val="16"/>
                <w:szCs w:val="16"/>
              </w:rPr>
            </w:pPr>
            <w:r w:rsidRPr="001B21F2">
              <w:rPr>
                <w:snapToGrid w:val="0"/>
                <w:sz w:val="16"/>
                <w:szCs w:val="16"/>
              </w:rPr>
              <w:t>Datum úpravy</w:t>
            </w:r>
          </w:p>
        </w:tc>
        <w:tc>
          <w:tcPr>
            <w:tcW w:w="5533" w:type="dxa"/>
            <w:gridSpan w:val="8"/>
          </w:tcPr>
          <w:p w:rsidR="0069092D" w:rsidRPr="00F23F9E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  <w:highlight w:val="yellow"/>
              </w:rPr>
            </w:pPr>
          </w:p>
          <w:p w:rsidR="0069092D" w:rsidRPr="00F23F9E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  <w:highlight w:val="yellow"/>
              </w:rPr>
            </w:pPr>
          </w:p>
          <w:p w:rsidR="0069092D" w:rsidRPr="005C446E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</w:rPr>
            </w:pPr>
            <w:r w:rsidRPr="005C446E">
              <w:rPr>
                <w:snapToGrid w:val="0"/>
              </w:rPr>
              <w:t>Dotace ze státního rozpočtu</w:t>
            </w:r>
          </w:p>
          <w:p w:rsidR="0069092D" w:rsidRPr="005C446E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highlight w:val="yellow"/>
              </w:rPr>
            </w:pPr>
          </w:p>
          <w:p w:rsidR="0069092D" w:rsidRPr="00F23F9E" w:rsidRDefault="0069092D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  <w:highlight w:val="yellow"/>
              </w:rPr>
            </w:pPr>
          </w:p>
          <w:p w:rsidR="0069092D" w:rsidRDefault="0069092D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  <w:highlight w:val="yellow"/>
              </w:rPr>
            </w:pPr>
          </w:p>
        </w:tc>
        <w:tc>
          <w:tcPr>
            <w:tcW w:w="3118" w:type="dxa"/>
            <w:gridSpan w:val="5"/>
          </w:tcPr>
          <w:p w:rsidR="0069092D" w:rsidRDefault="0069092D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  <w:highlight w:val="yellow"/>
              </w:rPr>
            </w:pPr>
          </w:p>
          <w:p w:rsidR="0069092D" w:rsidRDefault="0069092D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  <w:highlight w:val="yellow"/>
              </w:rPr>
            </w:pPr>
          </w:p>
          <w:p w:rsidR="0069092D" w:rsidRPr="005C446E" w:rsidRDefault="0069092D" w:rsidP="00E2026F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highlight w:val="yellow"/>
              </w:rPr>
            </w:pPr>
            <w:r w:rsidRPr="005C446E">
              <w:rPr>
                <w:snapToGrid w:val="0"/>
              </w:rPr>
              <w:t>Dotace KÚ</w:t>
            </w:r>
          </w:p>
        </w:tc>
        <w:tc>
          <w:tcPr>
            <w:tcW w:w="851" w:type="dxa"/>
          </w:tcPr>
          <w:p w:rsidR="0069092D" w:rsidRDefault="0069092D" w:rsidP="005C446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</w:rPr>
            </w:pPr>
          </w:p>
          <w:p w:rsidR="0069092D" w:rsidRDefault="0069092D" w:rsidP="005C446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</w:rPr>
            </w:pPr>
          </w:p>
          <w:p w:rsidR="0069092D" w:rsidRDefault="0069092D" w:rsidP="005C446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5C446E">
              <w:rPr>
                <w:snapToGrid w:val="0"/>
              </w:rPr>
              <w:t>Celkem</w:t>
            </w:r>
          </w:p>
        </w:tc>
        <w:tc>
          <w:tcPr>
            <w:tcW w:w="709" w:type="dxa"/>
            <w:gridSpan w:val="2"/>
          </w:tcPr>
          <w:p w:rsidR="0069092D" w:rsidRPr="005C446E" w:rsidRDefault="0069092D" w:rsidP="005C446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>
              <w:rPr>
                <w:snapToGrid w:val="0"/>
                <w:sz w:val="16"/>
                <w:szCs w:val="16"/>
              </w:rPr>
              <w:t>Limit počtu zaměstnanců</w:t>
            </w:r>
          </w:p>
        </w:tc>
      </w:tr>
      <w:tr w:rsidR="0069092D" w:rsidRPr="001B21F2" w:rsidTr="0069092D">
        <w:trPr>
          <w:cantSplit/>
          <w:trHeight w:val="552"/>
        </w:trPr>
        <w:tc>
          <w:tcPr>
            <w:tcW w:w="633" w:type="dxa"/>
            <w:vMerge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997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Pravidelné dotace celkem</w:t>
            </w:r>
          </w:p>
        </w:tc>
        <w:tc>
          <w:tcPr>
            <w:tcW w:w="850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MP</w:t>
            </w:r>
            <w:r w:rsidRPr="00C86890">
              <w:rPr>
                <w:snapToGrid w:val="0"/>
                <w:sz w:val="16"/>
                <w:szCs w:val="16"/>
              </w:rPr>
              <w:br/>
              <w:t xml:space="preserve">na platy </w:t>
            </w:r>
          </w:p>
        </w:tc>
        <w:tc>
          <w:tcPr>
            <w:tcW w:w="425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OON</w:t>
            </w:r>
          </w:p>
        </w:tc>
        <w:tc>
          <w:tcPr>
            <w:tcW w:w="589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Přímé ONIV</w:t>
            </w:r>
          </w:p>
        </w:tc>
        <w:tc>
          <w:tcPr>
            <w:tcW w:w="709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 xml:space="preserve">Excelence </w:t>
            </w:r>
            <w:r>
              <w:rPr>
                <w:snapToGrid w:val="0"/>
                <w:sz w:val="16"/>
                <w:szCs w:val="16"/>
              </w:rPr>
              <w:t>SŠ</w:t>
            </w:r>
          </w:p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33038</w:t>
            </w:r>
          </w:p>
        </w:tc>
        <w:tc>
          <w:tcPr>
            <w:tcW w:w="545" w:type="dxa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Excelence ZŠ</w:t>
            </w:r>
          </w:p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33065</w:t>
            </w:r>
          </w:p>
        </w:tc>
        <w:tc>
          <w:tcPr>
            <w:tcW w:w="709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RP Z</w:t>
            </w:r>
            <w:r>
              <w:rPr>
                <w:snapToGrid w:val="0"/>
                <w:sz w:val="16"/>
                <w:szCs w:val="16"/>
              </w:rPr>
              <w:t>ONP</w:t>
            </w:r>
          </w:p>
          <w:p w:rsidR="0069092D" w:rsidRPr="00C86890" w:rsidRDefault="0069092D" w:rsidP="00611A1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330</w:t>
            </w:r>
            <w:r>
              <w:rPr>
                <w:snapToGrid w:val="0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RP </w:t>
            </w:r>
            <w:r>
              <w:rPr>
                <w:snapToGrid w:val="0"/>
                <w:sz w:val="16"/>
                <w:szCs w:val="16"/>
              </w:rPr>
              <w:br/>
              <w:t>ZPPRŠ</w:t>
            </w:r>
            <w:r>
              <w:rPr>
                <w:snapToGrid w:val="0"/>
                <w:sz w:val="16"/>
                <w:szCs w:val="16"/>
              </w:rPr>
              <w:br/>
              <w:t>33052</w:t>
            </w:r>
          </w:p>
        </w:tc>
        <w:tc>
          <w:tcPr>
            <w:tcW w:w="873" w:type="dxa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709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Odpisy</w:t>
            </w:r>
          </w:p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odvod</w:t>
            </w:r>
          </w:p>
        </w:tc>
        <w:tc>
          <w:tcPr>
            <w:tcW w:w="567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Odpisy</w:t>
            </w:r>
          </w:p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FRM</w:t>
            </w:r>
          </w:p>
        </w:tc>
        <w:tc>
          <w:tcPr>
            <w:tcW w:w="544" w:type="dxa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 w:rsidRPr="00C86890">
              <w:rPr>
                <w:snapToGrid w:val="0"/>
                <w:sz w:val="16"/>
                <w:szCs w:val="16"/>
              </w:rPr>
              <w:t>Příspěvek na SW</w:t>
            </w:r>
          </w:p>
        </w:tc>
        <w:tc>
          <w:tcPr>
            <w:tcW w:w="425" w:type="dxa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 w:rsidRPr="00C86890">
              <w:rPr>
                <w:snapToGrid w:val="0"/>
                <w:sz w:val="16"/>
                <w:szCs w:val="16"/>
              </w:rPr>
              <w:t>Pohoš</w:t>
            </w:r>
            <w:proofErr w:type="spellEnd"/>
            <w:r w:rsidRPr="00C86890">
              <w:rPr>
                <w:snapToGrid w:val="0"/>
                <w:sz w:val="16"/>
                <w:szCs w:val="16"/>
              </w:rPr>
              <w:br/>
              <w:t>a dary</w:t>
            </w:r>
          </w:p>
        </w:tc>
        <w:tc>
          <w:tcPr>
            <w:tcW w:w="875" w:type="dxa"/>
            <w:gridSpan w:val="2"/>
            <w:vAlign w:val="center"/>
          </w:tcPr>
          <w:p w:rsidR="0069092D" w:rsidRPr="00C86890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685" w:type="dxa"/>
            <w:vAlign w:val="center"/>
          </w:tcPr>
          <w:p w:rsidR="0069092D" w:rsidRPr="001B21F2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69092D" w:rsidTr="0069092D">
        <w:trPr>
          <w:cantSplit/>
          <w:trHeight w:val="251"/>
        </w:trPr>
        <w:tc>
          <w:tcPr>
            <w:tcW w:w="633" w:type="dxa"/>
            <w:vAlign w:val="center"/>
          </w:tcPr>
          <w:p w:rsidR="0069092D" w:rsidRDefault="0069092D" w:rsidP="00575CF8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12. 9.</w:t>
            </w:r>
            <w:r>
              <w:rPr>
                <w:snapToGrid w:val="0"/>
                <w:sz w:val="16"/>
              </w:rPr>
              <w:br/>
              <w:t>2016</w:t>
            </w:r>
          </w:p>
        </w:tc>
        <w:tc>
          <w:tcPr>
            <w:tcW w:w="997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425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589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</w:t>
            </w:r>
          </w:p>
        </w:tc>
        <w:tc>
          <w:tcPr>
            <w:tcW w:w="545" w:type="dxa"/>
          </w:tcPr>
          <w:p w:rsidR="0069092D" w:rsidRPr="000F572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9092D" w:rsidRPr="000F572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-</w:t>
            </w:r>
          </w:p>
        </w:tc>
        <w:tc>
          <w:tcPr>
            <w:tcW w:w="709" w:type="dxa"/>
          </w:tcPr>
          <w:p w:rsidR="0069092D" w:rsidRDefault="0069092D" w:rsidP="00575CF8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873" w:type="dxa"/>
          </w:tcPr>
          <w:p w:rsidR="0069092D" w:rsidRDefault="0069092D" w:rsidP="00575CF8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2 421,20</w:t>
            </w:r>
          </w:p>
        </w:tc>
        <w:tc>
          <w:tcPr>
            <w:tcW w:w="709" w:type="dxa"/>
            <w:vAlign w:val="center"/>
          </w:tcPr>
          <w:p w:rsidR="0069092D" w:rsidRPr="000F572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394,10</w:t>
            </w:r>
          </w:p>
        </w:tc>
        <w:tc>
          <w:tcPr>
            <w:tcW w:w="567" w:type="dxa"/>
            <w:vAlign w:val="center"/>
          </w:tcPr>
          <w:p w:rsidR="0069092D" w:rsidRDefault="0069092D" w:rsidP="00065051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43,80</w:t>
            </w:r>
          </w:p>
        </w:tc>
        <w:tc>
          <w:tcPr>
            <w:tcW w:w="544" w:type="dxa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3,00</w:t>
            </w:r>
          </w:p>
        </w:tc>
        <w:tc>
          <w:tcPr>
            <w:tcW w:w="875" w:type="dxa"/>
            <w:gridSpan w:val="2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</w:t>
            </w:r>
            <w:r w:rsidR="00CE640B">
              <w:rPr>
                <w:bCs/>
                <w:snapToGrid w:val="0"/>
                <w:sz w:val="16"/>
              </w:rPr>
              <w:t xml:space="preserve"> </w:t>
            </w:r>
            <w:r>
              <w:rPr>
                <w:bCs/>
                <w:snapToGrid w:val="0"/>
                <w:sz w:val="16"/>
              </w:rPr>
              <w:t>421,20</w:t>
            </w:r>
          </w:p>
        </w:tc>
        <w:tc>
          <w:tcPr>
            <w:tcW w:w="685" w:type="dxa"/>
            <w:vAlign w:val="center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</w:tr>
      <w:tr w:rsidR="0069092D" w:rsidTr="0069092D">
        <w:trPr>
          <w:cantSplit/>
          <w:trHeight w:val="282"/>
        </w:trPr>
        <w:tc>
          <w:tcPr>
            <w:tcW w:w="633" w:type="dxa"/>
            <w:vAlign w:val="center"/>
          </w:tcPr>
          <w:p w:rsidR="0069092D" w:rsidRPr="00575CF8" w:rsidRDefault="0069092D" w:rsidP="002A2698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575CF8">
              <w:rPr>
                <w:snapToGrid w:val="0"/>
                <w:sz w:val="16"/>
              </w:rPr>
              <w:t>27. 2. 2017</w:t>
            </w:r>
          </w:p>
        </w:tc>
        <w:tc>
          <w:tcPr>
            <w:tcW w:w="997" w:type="dxa"/>
            <w:vAlign w:val="center"/>
          </w:tcPr>
          <w:p w:rsidR="0069092D" w:rsidRPr="00575CF8" w:rsidRDefault="0069092D" w:rsidP="00575CF8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575CF8">
              <w:rPr>
                <w:snapToGrid w:val="0"/>
                <w:sz w:val="16"/>
              </w:rPr>
              <w:t>17 252,46</w:t>
            </w:r>
          </w:p>
        </w:tc>
        <w:tc>
          <w:tcPr>
            <w:tcW w:w="850" w:type="dxa"/>
            <w:vAlign w:val="center"/>
          </w:tcPr>
          <w:p w:rsidR="0069092D" w:rsidRPr="00575CF8" w:rsidRDefault="0069092D" w:rsidP="002941B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12 421,15</w:t>
            </w:r>
          </w:p>
        </w:tc>
        <w:tc>
          <w:tcPr>
            <w:tcW w:w="425" w:type="dxa"/>
            <w:vAlign w:val="center"/>
          </w:tcPr>
          <w:p w:rsidR="0069092D" w:rsidRPr="00575CF8" w:rsidRDefault="0069092D" w:rsidP="0085451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575CF8">
              <w:rPr>
                <w:snapToGrid w:val="0"/>
                <w:sz w:val="16"/>
              </w:rPr>
              <w:t>5</w:t>
            </w:r>
            <w:r>
              <w:rPr>
                <w:snapToGrid w:val="0"/>
                <w:sz w:val="16"/>
              </w:rPr>
              <w:t>0</w:t>
            </w:r>
            <w:r w:rsidRPr="00575CF8">
              <w:rPr>
                <w:snapToGrid w:val="0"/>
                <w:sz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245,31</w:t>
            </w:r>
          </w:p>
        </w:tc>
        <w:tc>
          <w:tcPr>
            <w:tcW w:w="709" w:type="dxa"/>
            <w:vAlign w:val="center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545" w:type="dxa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9" w:type="dxa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873" w:type="dxa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2 421,20</w:t>
            </w:r>
          </w:p>
        </w:tc>
        <w:tc>
          <w:tcPr>
            <w:tcW w:w="709" w:type="dxa"/>
            <w:vAlign w:val="center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394,10</w:t>
            </w:r>
          </w:p>
        </w:tc>
        <w:tc>
          <w:tcPr>
            <w:tcW w:w="567" w:type="dxa"/>
            <w:vAlign w:val="center"/>
          </w:tcPr>
          <w:p w:rsidR="0069092D" w:rsidRPr="00575CF8" w:rsidRDefault="0069092D" w:rsidP="003B054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43,80</w:t>
            </w:r>
          </w:p>
        </w:tc>
        <w:tc>
          <w:tcPr>
            <w:tcW w:w="544" w:type="dxa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3,00</w:t>
            </w:r>
          </w:p>
        </w:tc>
        <w:tc>
          <w:tcPr>
            <w:tcW w:w="875" w:type="dxa"/>
            <w:gridSpan w:val="2"/>
            <w:vAlign w:val="center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19 673,66</w:t>
            </w:r>
          </w:p>
        </w:tc>
        <w:tc>
          <w:tcPr>
            <w:tcW w:w="685" w:type="dxa"/>
            <w:vAlign w:val="center"/>
          </w:tcPr>
          <w:p w:rsidR="0069092D" w:rsidRPr="00575CF8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highlight w:val="yellow"/>
              </w:rPr>
            </w:pPr>
          </w:p>
        </w:tc>
      </w:tr>
      <w:tr w:rsidR="0069092D" w:rsidRPr="00854516" w:rsidTr="0069092D">
        <w:trPr>
          <w:cantSplit/>
          <w:trHeight w:val="240"/>
        </w:trPr>
        <w:tc>
          <w:tcPr>
            <w:tcW w:w="633" w:type="dxa"/>
            <w:vAlign w:val="center"/>
          </w:tcPr>
          <w:p w:rsidR="0069092D" w:rsidRPr="00854516" w:rsidRDefault="0069092D" w:rsidP="0085451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27. 3. 2017</w:t>
            </w:r>
          </w:p>
        </w:tc>
        <w:tc>
          <w:tcPr>
            <w:tcW w:w="997" w:type="dxa"/>
            <w:vAlign w:val="center"/>
          </w:tcPr>
          <w:p w:rsidR="0069092D" w:rsidRPr="00854516" w:rsidRDefault="0069092D" w:rsidP="002847FA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575CF8">
              <w:rPr>
                <w:snapToGrid w:val="0"/>
                <w:sz w:val="16"/>
              </w:rPr>
              <w:t>17 252,46</w:t>
            </w:r>
          </w:p>
        </w:tc>
        <w:tc>
          <w:tcPr>
            <w:tcW w:w="850" w:type="dxa"/>
            <w:vAlign w:val="center"/>
          </w:tcPr>
          <w:p w:rsidR="0069092D" w:rsidRPr="00854516" w:rsidRDefault="0069092D" w:rsidP="002847FA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12 421,15</w:t>
            </w:r>
          </w:p>
        </w:tc>
        <w:tc>
          <w:tcPr>
            <w:tcW w:w="425" w:type="dxa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575CF8">
              <w:rPr>
                <w:snapToGrid w:val="0"/>
                <w:sz w:val="16"/>
              </w:rPr>
              <w:t>5</w:t>
            </w:r>
            <w:r>
              <w:rPr>
                <w:snapToGrid w:val="0"/>
                <w:sz w:val="16"/>
              </w:rPr>
              <w:t>0</w:t>
            </w:r>
            <w:r w:rsidRPr="00575CF8">
              <w:rPr>
                <w:snapToGrid w:val="0"/>
                <w:sz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292,70</w:t>
            </w:r>
          </w:p>
        </w:tc>
        <w:tc>
          <w:tcPr>
            <w:tcW w:w="709" w:type="dxa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545" w:type="dxa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</w:tcPr>
          <w:p w:rsidR="0069092D" w:rsidRDefault="0069092D" w:rsidP="002941B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873" w:type="dxa"/>
          </w:tcPr>
          <w:p w:rsidR="0069092D" w:rsidRPr="00854516" w:rsidRDefault="0069092D" w:rsidP="002941B3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2 425,19</w:t>
            </w:r>
          </w:p>
        </w:tc>
        <w:tc>
          <w:tcPr>
            <w:tcW w:w="709" w:type="dxa"/>
            <w:vAlign w:val="center"/>
          </w:tcPr>
          <w:p w:rsidR="0069092D" w:rsidRPr="00854516" w:rsidRDefault="0069092D" w:rsidP="00767AE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397,69</w:t>
            </w:r>
          </w:p>
        </w:tc>
        <w:tc>
          <w:tcPr>
            <w:tcW w:w="567" w:type="dxa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44,20</w:t>
            </w:r>
          </w:p>
        </w:tc>
        <w:tc>
          <w:tcPr>
            <w:tcW w:w="544" w:type="dxa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854516">
              <w:rPr>
                <w:snapToGrid w:val="0"/>
                <w:sz w:val="16"/>
              </w:rPr>
              <w:t>,00</w:t>
            </w:r>
          </w:p>
        </w:tc>
        <w:tc>
          <w:tcPr>
            <w:tcW w:w="875" w:type="dxa"/>
            <w:gridSpan w:val="2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19 677,65</w:t>
            </w:r>
          </w:p>
        </w:tc>
        <w:tc>
          <w:tcPr>
            <w:tcW w:w="685" w:type="dxa"/>
            <w:vAlign w:val="center"/>
          </w:tcPr>
          <w:p w:rsidR="0069092D" w:rsidRPr="00854516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38,20</w:t>
            </w:r>
          </w:p>
        </w:tc>
      </w:tr>
      <w:tr w:rsidR="0069092D" w:rsidTr="0069092D">
        <w:trPr>
          <w:cantSplit/>
          <w:trHeight w:val="240"/>
        </w:trPr>
        <w:tc>
          <w:tcPr>
            <w:tcW w:w="633" w:type="dxa"/>
            <w:vAlign w:val="center"/>
          </w:tcPr>
          <w:p w:rsidR="0069092D" w:rsidRPr="00611A1D" w:rsidRDefault="0069092D" w:rsidP="00611A1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611A1D">
              <w:rPr>
                <w:snapToGrid w:val="0"/>
                <w:sz w:val="16"/>
              </w:rPr>
              <w:t>26. 6.</w:t>
            </w:r>
          </w:p>
          <w:p w:rsidR="0069092D" w:rsidRPr="00611A1D" w:rsidRDefault="0069092D" w:rsidP="00611A1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611A1D">
              <w:rPr>
                <w:snapToGrid w:val="0"/>
                <w:sz w:val="16"/>
              </w:rPr>
              <w:t>2017</w:t>
            </w:r>
          </w:p>
        </w:tc>
        <w:tc>
          <w:tcPr>
            <w:tcW w:w="997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17 266,76</w:t>
            </w:r>
          </w:p>
        </w:tc>
        <w:tc>
          <w:tcPr>
            <w:tcW w:w="850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12 421,15</w:t>
            </w:r>
          </w:p>
        </w:tc>
        <w:tc>
          <w:tcPr>
            <w:tcW w:w="425" w:type="dxa"/>
            <w:vAlign w:val="center"/>
          </w:tcPr>
          <w:p w:rsidR="0069092D" w:rsidRPr="00611A1D" w:rsidRDefault="0069092D" w:rsidP="00611A1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611A1D">
              <w:rPr>
                <w:snapToGrid w:val="0"/>
                <w:sz w:val="16"/>
              </w:rPr>
              <w:t>5</w:t>
            </w:r>
            <w:r>
              <w:rPr>
                <w:snapToGrid w:val="0"/>
                <w:sz w:val="16"/>
              </w:rPr>
              <w:t>0</w:t>
            </w:r>
            <w:r w:rsidRPr="00611A1D">
              <w:rPr>
                <w:snapToGrid w:val="0"/>
                <w:sz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69092D" w:rsidRPr="00611A1D" w:rsidRDefault="0069092D" w:rsidP="008D142E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307,00</w:t>
            </w:r>
          </w:p>
        </w:tc>
        <w:tc>
          <w:tcPr>
            <w:tcW w:w="709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48,82</w:t>
            </w:r>
          </w:p>
        </w:tc>
        <w:tc>
          <w:tcPr>
            <w:tcW w:w="545" w:type="dxa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136,00</w:t>
            </w:r>
          </w:p>
        </w:tc>
        <w:tc>
          <w:tcPr>
            <w:tcW w:w="709" w:type="dxa"/>
          </w:tcPr>
          <w:p w:rsidR="0069092D" w:rsidRPr="00611A1D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873" w:type="dxa"/>
          </w:tcPr>
          <w:p w:rsidR="0069092D" w:rsidRPr="00611A1D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 w:rsidRPr="00611A1D">
              <w:rPr>
                <w:bCs/>
                <w:snapToGrid w:val="0"/>
                <w:sz w:val="16"/>
              </w:rPr>
              <w:t>2</w:t>
            </w:r>
            <w:r>
              <w:rPr>
                <w:bCs/>
                <w:snapToGrid w:val="0"/>
                <w:sz w:val="16"/>
              </w:rPr>
              <w:t> 440,19</w:t>
            </w:r>
          </w:p>
        </w:tc>
        <w:tc>
          <w:tcPr>
            <w:tcW w:w="709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397,69</w:t>
            </w:r>
          </w:p>
        </w:tc>
        <w:tc>
          <w:tcPr>
            <w:tcW w:w="567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44,20</w:t>
            </w:r>
          </w:p>
        </w:tc>
        <w:tc>
          <w:tcPr>
            <w:tcW w:w="544" w:type="dxa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425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611A1D">
              <w:rPr>
                <w:snapToGrid w:val="0"/>
                <w:sz w:val="16"/>
              </w:rPr>
              <w:t>,00</w:t>
            </w:r>
          </w:p>
        </w:tc>
        <w:tc>
          <w:tcPr>
            <w:tcW w:w="875" w:type="dxa"/>
            <w:gridSpan w:val="2"/>
            <w:vAlign w:val="center"/>
          </w:tcPr>
          <w:p w:rsidR="0069092D" w:rsidRPr="00611A1D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611A1D">
              <w:rPr>
                <w:snapToGrid w:val="0"/>
                <w:sz w:val="16"/>
              </w:rPr>
              <w:t>19</w:t>
            </w:r>
            <w:r>
              <w:rPr>
                <w:snapToGrid w:val="0"/>
                <w:sz w:val="16"/>
              </w:rPr>
              <w:t> 891,76</w:t>
            </w:r>
          </w:p>
        </w:tc>
        <w:tc>
          <w:tcPr>
            <w:tcW w:w="685" w:type="dxa"/>
            <w:vAlign w:val="center"/>
          </w:tcPr>
          <w:p w:rsidR="0069092D" w:rsidRPr="00611A1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38,20</w:t>
            </w:r>
          </w:p>
        </w:tc>
      </w:tr>
      <w:tr w:rsidR="0069092D" w:rsidTr="0069092D">
        <w:trPr>
          <w:cantSplit/>
          <w:trHeight w:val="256"/>
        </w:trPr>
        <w:tc>
          <w:tcPr>
            <w:tcW w:w="633" w:type="dxa"/>
            <w:vAlign w:val="center"/>
          </w:tcPr>
          <w:p w:rsidR="0069092D" w:rsidRPr="00D66955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D66955">
              <w:rPr>
                <w:snapToGrid w:val="0"/>
                <w:sz w:val="16"/>
              </w:rPr>
              <w:t>18. 9. 2017</w:t>
            </w:r>
          </w:p>
        </w:tc>
        <w:tc>
          <w:tcPr>
            <w:tcW w:w="997" w:type="dxa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17 340,74</w:t>
            </w:r>
          </w:p>
        </w:tc>
        <w:tc>
          <w:tcPr>
            <w:tcW w:w="850" w:type="dxa"/>
            <w:vAlign w:val="center"/>
          </w:tcPr>
          <w:p w:rsidR="0069092D" w:rsidRPr="00D66955" w:rsidRDefault="0069092D" w:rsidP="00F82FC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12 475,55</w:t>
            </w:r>
          </w:p>
        </w:tc>
        <w:tc>
          <w:tcPr>
            <w:tcW w:w="425" w:type="dxa"/>
            <w:vAlign w:val="center"/>
          </w:tcPr>
          <w:p w:rsidR="0069092D" w:rsidRPr="00D66955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D66955">
              <w:rPr>
                <w:snapToGrid w:val="0"/>
                <w:sz w:val="16"/>
              </w:rPr>
              <w:t>5</w:t>
            </w:r>
            <w:r>
              <w:rPr>
                <w:snapToGrid w:val="0"/>
                <w:sz w:val="16"/>
              </w:rPr>
              <w:t>0</w:t>
            </w:r>
            <w:r w:rsidRPr="00D66955">
              <w:rPr>
                <w:snapToGrid w:val="0"/>
                <w:sz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307,00</w:t>
            </w:r>
          </w:p>
        </w:tc>
        <w:tc>
          <w:tcPr>
            <w:tcW w:w="709" w:type="dxa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48,82</w:t>
            </w:r>
          </w:p>
        </w:tc>
        <w:tc>
          <w:tcPr>
            <w:tcW w:w="545" w:type="dxa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136,00</w:t>
            </w:r>
          </w:p>
        </w:tc>
        <w:tc>
          <w:tcPr>
            <w:tcW w:w="709" w:type="dxa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873" w:type="dxa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2 491,08</w:t>
            </w:r>
          </w:p>
        </w:tc>
        <w:tc>
          <w:tcPr>
            <w:tcW w:w="709" w:type="dxa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397,69</w:t>
            </w:r>
          </w:p>
        </w:tc>
        <w:tc>
          <w:tcPr>
            <w:tcW w:w="567" w:type="dxa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44,20</w:t>
            </w:r>
          </w:p>
        </w:tc>
        <w:tc>
          <w:tcPr>
            <w:tcW w:w="544" w:type="dxa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D66955">
              <w:rPr>
                <w:snapToGrid w:val="0"/>
                <w:sz w:val="16"/>
              </w:rPr>
              <w:t>50,8</w:t>
            </w:r>
            <w:r>
              <w:rPr>
                <w:snapToGrid w:val="0"/>
                <w:sz w:val="16"/>
              </w:rPr>
              <w:t>9</w:t>
            </w:r>
          </w:p>
        </w:tc>
        <w:tc>
          <w:tcPr>
            <w:tcW w:w="425" w:type="dxa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D66955">
              <w:rPr>
                <w:snapToGrid w:val="0"/>
                <w:sz w:val="16"/>
              </w:rPr>
              <w:t>,00</w:t>
            </w:r>
          </w:p>
        </w:tc>
        <w:tc>
          <w:tcPr>
            <w:tcW w:w="875" w:type="dxa"/>
            <w:gridSpan w:val="2"/>
            <w:vAlign w:val="center"/>
          </w:tcPr>
          <w:p w:rsidR="0069092D" w:rsidRPr="00D6695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20 016,64</w:t>
            </w:r>
          </w:p>
        </w:tc>
        <w:tc>
          <w:tcPr>
            <w:tcW w:w="685" w:type="dxa"/>
            <w:vAlign w:val="center"/>
          </w:tcPr>
          <w:p w:rsidR="0069092D" w:rsidRPr="00D66955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D66955">
              <w:rPr>
                <w:snapToGrid w:val="0"/>
                <w:sz w:val="16"/>
              </w:rPr>
              <w:t>38,2</w:t>
            </w:r>
            <w:r>
              <w:rPr>
                <w:snapToGrid w:val="0"/>
                <w:sz w:val="16"/>
              </w:rPr>
              <w:t>9</w:t>
            </w:r>
          </w:p>
        </w:tc>
      </w:tr>
      <w:tr w:rsidR="0069092D" w:rsidTr="0069092D">
        <w:trPr>
          <w:cantSplit/>
          <w:trHeight w:val="403"/>
        </w:trPr>
        <w:tc>
          <w:tcPr>
            <w:tcW w:w="633" w:type="dxa"/>
            <w:vAlign w:val="center"/>
          </w:tcPr>
          <w:p w:rsidR="0069092D" w:rsidRPr="00F12D65" w:rsidRDefault="0069092D" w:rsidP="007A72F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F12D65">
              <w:rPr>
                <w:snapToGrid w:val="0"/>
                <w:sz w:val="16"/>
              </w:rPr>
              <w:t>30.10.</w:t>
            </w:r>
          </w:p>
        </w:tc>
        <w:tc>
          <w:tcPr>
            <w:tcW w:w="997" w:type="dxa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17 340,74</w:t>
            </w:r>
          </w:p>
        </w:tc>
        <w:tc>
          <w:tcPr>
            <w:tcW w:w="850" w:type="dxa"/>
            <w:vAlign w:val="center"/>
          </w:tcPr>
          <w:p w:rsidR="0069092D" w:rsidRPr="00F12D65" w:rsidRDefault="0069092D" w:rsidP="00F82FC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12 475,55</w:t>
            </w:r>
          </w:p>
        </w:tc>
        <w:tc>
          <w:tcPr>
            <w:tcW w:w="425" w:type="dxa"/>
            <w:vAlign w:val="center"/>
          </w:tcPr>
          <w:p w:rsidR="0069092D" w:rsidRPr="00F12D65" w:rsidRDefault="0069092D" w:rsidP="00F12D6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F12D65">
              <w:rPr>
                <w:snapToGrid w:val="0"/>
                <w:sz w:val="16"/>
              </w:rPr>
              <w:t>5</w:t>
            </w:r>
            <w:r>
              <w:rPr>
                <w:snapToGrid w:val="0"/>
                <w:sz w:val="16"/>
              </w:rPr>
              <w:t>0</w:t>
            </w:r>
            <w:r w:rsidRPr="00F12D65">
              <w:rPr>
                <w:snapToGrid w:val="0"/>
                <w:sz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307,00</w:t>
            </w:r>
          </w:p>
        </w:tc>
        <w:tc>
          <w:tcPr>
            <w:tcW w:w="709" w:type="dxa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48,82</w:t>
            </w:r>
          </w:p>
        </w:tc>
        <w:tc>
          <w:tcPr>
            <w:tcW w:w="545" w:type="dxa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136,00</w:t>
            </w:r>
          </w:p>
        </w:tc>
        <w:tc>
          <w:tcPr>
            <w:tcW w:w="709" w:type="dxa"/>
          </w:tcPr>
          <w:p w:rsid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873" w:type="dxa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2 493,31</w:t>
            </w:r>
          </w:p>
        </w:tc>
        <w:tc>
          <w:tcPr>
            <w:tcW w:w="709" w:type="dxa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399,92</w:t>
            </w:r>
          </w:p>
        </w:tc>
        <w:tc>
          <w:tcPr>
            <w:tcW w:w="567" w:type="dxa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44,20</w:t>
            </w:r>
          </w:p>
        </w:tc>
        <w:tc>
          <w:tcPr>
            <w:tcW w:w="544" w:type="dxa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D66955">
              <w:rPr>
                <w:snapToGrid w:val="0"/>
                <w:sz w:val="16"/>
              </w:rPr>
              <w:t>50,8</w:t>
            </w:r>
            <w:r>
              <w:rPr>
                <w:snapToGrid w:val="0"/>
                <w:sz w:val="16"/>
              </w:rPr>
              <w:t>9</w:t>
            </w:r>
          </w:p>
        </w:tc>
        <w:tc>
          <w:tcPr>
            <w:tcW w:w="425" w:type="dxa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  <w:r w:rsidRPr="00F12D65">
              <w:rPr>
                <w:snapToGrid w:val="0"/>
                <w:sz w:val="16"/>
              </w:rPr>
              <w:t>,00</w:t>
            </w:r>
          </w:p>
        </w:tc>
        <w:tc>
          <w:tcPr>
            <w:tcW w:w="875" w:type="dxa"/>
            <w:gridSpan w:val="2"/>
            <w:vAlign w:val="center"/>
          </w:tcPr>
          <w:p w:rsidR="0069092D" w:rsidRPr="00F12D65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20 018,87</w:t>
            </w:r>
          </w:p>
        </w:tc>
        <w:tc>
          <w:tcPr>
            <w:tcW w:w="685" w:type="dxa"/>
            <w:vAlign w:val="center"/>
          </w:tcPr>
          <w:p w:rsidR="0069092D" w:rsidRPr="00575CF8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38,29</w:t>
            </w:r>
          </w:p>
        </w:tc>
      </w:tr>
      <w:tr w:rsidR="0069092D" w:rsidTr="0069092D">
        <w:trPr>
          <w:cantSplit/>
          <w:trHeight w:val="369"/>
        </w:trPr>
        <w:tc>
          <w:tcPr>
            <w:tcW w:w="633" w:type="dxa"/>
            <w:vAlign w:val="center"/>
          </w:tcPr>
          <w:p w:rsidR="0069092D" w:rsidRPr="0069092D" w:rsidRDefault="0069092D" w:rsidP="007A72F6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69092D">
              <w:rPr>
                <w:snapToGrid w:val="0"/>
                <w:sz w:val="16"/>
              </w:rPr>
              <w:t xml:space="preserve">11. 12. </w:t>
            </w:r>
          </w:p>
        </w:tc>
        <w:tc>
          <w:tcPr>
            <w:tcW w:w="997" w:type="dxa"/>
            <w:vAlign w:val="center"/>
          </w:tcPr>
          <w:p w:rsidR="0069092D" w:rsidRP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17 449,11</w:t>
            </w:r>
          </w:p>
        </w:tc>
        <w:tc>
          <w:tcPr>
            <w:tcW w:w="850" w:type="dxa"/>
            <w:vAlign w:val="center"/>
          </w:tcPr>
          <w:p w:rsidR="0069092D" w:rsidRPr="0069092D" w:rsidRDefault="0069092D" w:rsidP="00F82FC0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12 536,85</w:t>
            </w:r>
          </w:p>
        </w:tc>
        <w:tc>
          <w:tcPr>
            <w:tcW w:w="425" w:type="dxa"/>
            <w:vAlign w:val="center"/>
          </w:tcPr>
          <w:p w:rsidR="0069092D" w:rsidRPr="0069092D" w:rsidRDefault="0069092D" w:rsidP="0069092D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69092D">
              <w:rPr>
                <w:snapToGrid w:val="0"/>
                <w:sz w:val="16"/>
              </w:rPr>
              <w:t>5</w:t>
            </w:r>
            <w:r>
              <w:rPr>
                <w:snapToGrid w:val="0"/>
                <w:sz w:val="16"/>
              </w:rPr>
              <w:t>0</w:t>
            </w:r>
            <w:r w:rsidRPr="0069092D">
              <w:rPr>
                <w:snapToGrid w:val="0"/>
                <w:sz w:val="16"/>
              </w:rPr>
              <w:t>,0</w:t>
            </w:r>
          </w:p>
        </w:tc>
        <w:tc>
          <w:tcPr>
            <w:tcW w:w="589" w:type="dxa"/>
            <w:vAlign w:val="center"/>
          </w:tcPr>
          <w:p w:rsidR="0069092D" w:rsidRP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332,00</w:t>
            </w:r>
          </w:p>
        </w:tc>
        <w:tc>
          <w:tcPr>
            <w:tcW w:w="709" w:type="dxa"/>
            <w:vAlign w:val="center"/>
          </w:tcPr>
          <w:p w:rsidR="0069092D" w:rsidRP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48,82</w:t>
            </w:r>
          </w:p>
        </w:tc>
        <w:tc>
          <w:tcPr>
            <w:tcW w:w="545" w:type="dxa"/>
          </w:tcPr>
          <w:p w:rsidR="0069092D" w:rsidRPr="0069092D" w:rsidRDefault="0069092D" w:rsidP="0069092D">
            <w:pPr>
              <w:pStyle w:val="Seznam"/>
              <w:tabs>
                <w:tab w:val="left" w:pos="3969"/>
              </w:tabs>
              <w:spacing w:line="276" w:lineRule="auto"/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53,99</w:t>
            </w:r>
          </w:p>
        </w:tc>
        <w:tc>
          <w:tcPr>
            <w:tcW w:w="709" w:type="dxa"/>
            <w:vAlign w:val="center"/>
          </w:tcPr>
          <w:p w:rsidR="0069092D" w:rsidRP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bCs/>
                <w:snapToGrid w:val="0"/>
                <w:sz w:val="16"/>
              </w:rPr>
            </w:pPr>
            <w:r>
              <w:rPr>
                <w:bCs/>
                <w:snapToGrid w:val="0"/>
                <w:sz w:val="16"/>
              </w:rPr>
              <w:t>115,27</w:t>
            </w:r>
          </w:p>
        </w:tc>
        <w:tc>
          <w:tcPr>
            <w:tcW w:w="709" w:type="dxa"/>
          </w:tcPr>
          <w:p w:rsidR="0069092D" w:rsidRP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338,51</w:t>
            </w:r>
          </w:p>
        </w:tc>
        <w:tc>
          <w:tcPr>
            <w:tcW w:w="873" w:type="dxa"/>
          </w:tcPr>
          <w:p w:rsidR="0069092D" w:rsidRPr="0069092D" w:rsidRDefault="00DB318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2 493,31</w:t>
            </w:r>
          </w:p>
        </w:tc>
        <w:tc>
          <w:tcPr>
            <w:tcW w:w="709" w:type="dxa"/>
            <w:vAlign w:val="center"/>
          </w:tcPr>
          <w:p w:rsidR="0069092D" w:rsidRPr="0069092D" w:rsidRDefault="00DB318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399,92</w:t>
            </w:r>
          </w:p>
        </w:tc>
        <w:tc>
          <w:tcPr>
            <w:tcW w:w="567" w:type="dxa"/>
            <w:vAlign w:val="center"/>
          </w:tcPr>
          <w:p w:rsidR="0069092D" w:rsidRPr="0069092D" w:rsidRDefault="00DB318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44,20</w:t>
            </w:r>
          </w:p>
        </w:tc>
        <w:tc>
          <w:tcPr>
            <w:tcW w:w="544" w:type="dxa"/>
          </w:tcPr>
          <w:p w:rsidR="0069092D" w:rsidRPr="0069092D" w:rsidRDefault="00DB318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D66955">
              <w:rPr>
                <w:snapToGrid w:val="0"/>
                <w:sz w:val="16"/>
              </w:rPr>
              <w:t>50,8</w:t>
            </w:r>
            <w:r>
              <w:rPr>
                <w:snapToGrid w:val="0"/>
                <w:sz w:val="16"/>
              </w:rPr>
              <w:t>9</w:t>
            </w:r>
          </w:p>
        </w:tc>
        <w:tc>
          <w:tcPr>
            <w:tcW w:w="425" w:type="dxa"/>
            <w:vAlign w:val="center"/>
          </w:tcPr>
          <w:p w:rsidR="0069092D" w:rsidRPr="0069092D" w:rsidRDefault="0069092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 w:rsidRPr="0069092D">
              <w:rPr>
                <w:snapToGrid w:val="0"/>
                <w:sz w:val="16"/>
              </w:rPr>
              <w:t>3,00</w:t>
            </w:r>
          </w:p>
        </w:tc>
        <w:tc>
          <w:tcPr>
            <w:tcW w:w="875" w:type="dxa"/>
            <w:gridSpan w:val="2"/>
            <w:vAlign w:val="center"/>
          </w:tcPr>
          <w:p w:rsidR="0069092D" w:rsidRPr="0069092D" w:rsidRDefault="00DB318D" w:rsidP="00A765C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20 499,00</w:t>
            </w:r>
          </w:p>
        </w:tc>
        <w:tc>
          <w:tcPr>
            <w:tcW w:w="685" w:type="dxa"/>
            <w:vAlign w:val="center"/>
          </w:tcPr>
          <w:p w:rsidR="0069092D" w:rsidRPr="00575CF8" w:rsidRDefault="0069092D" w:rsidP="00D66955">
            <w:pPr>
              <w:pStyle w:val="Seznam"/>
              <w:tabs>
                <w:tab w:val="left" w:pos="3969"/>
              </w:tabs>
              <w:ind w:left="0" w:firstLine="0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38,29</w:t>
            </w:r>
          </w:p>
        </w:tc>
      </w:tr>
    </w:tbl>
    <w:p w:rsidR="009C2B0B" w:rsidRDefault="00D95EDB" w:rsidP="002847FA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  <w:r w:rsidRPr="00920AAA">
        <w:rPr>
          <w:snapToGrid w:val="0"/>
        </w:rPr>
        <w:t>Údaje v tabulce jsou uvedeny v tisících Kč.</w:t>
      </w:r>
    </w:p>
    <w:p w:rsidR="002847FA" w:rsidRDefault="002847FA" w:rsidP="002847FA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</w:p>
    <w:p w:rsidR="00C86890" w:rsidRDefault="004D6F09" w:rsidP="00E24363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V průběhu roku došlo k několika </w:t>
      </w:r>
      <w:r w:rsidR="00B3599D">
        <w:rPr>
          <w:snapToGrid w:val="0"/>
        </w:rPr>
        <w:t>změnám</w:t>
      </w:r>
      <w:r>
        <w:rPr>
          <w:snapToGrid w:val="0"/>
        </w:rPr>
        <w:t xml:space="preserve"> původního rozpočtu</w:t>
      </w:r>
      <w:r w:rsidR="0027606E">
        <w:rPr>
          <w:snapToGrid w:val="0"/>
        </w:rPr>
        <w:t>.</w:t>
      </w:r>
      <w:r w:rsidR="003C24C6">
        <w:rPr>
          <w:snapToGrid w:val="0"/>
        </w:rPr>
        <w:t xml:space="preserve"> </w:t>
      </w:r>
    </w:p>
    <w:p w:rsidR="00960A4C" w:rsidRDefault="003C24C6" w:rsidP="00B370E7">
      <w:pPr>
        <w:pStyle w:val="Seznam"/>
        <w:tabs>
          <w:tab w:val="left" w:pos="3969"/>
        </w:tabs>
        <w:spacing w:after="120"/>
        <w:ind w:left="0" w:firstLine="0"/>
        <w:jc w:val="both"/>
        <w:rPr>
          <w:snapToGrid w:val="0"/>
        </w:rPr>
      </w:pPr>
      <w:r>
        <w:rPr>
          <w:snapToGrid w:val="0"/>
        </w:rPr>
        <w:t>Závazné ukazatele rozpočtu zasl</w:t>
      </w:r>
      <w:r w:rsidR="003B0543">
        <w:rPr>
          <w:snapToGrid w:val="0"/>
        </w:rPr>
        <w:t>ané</w:t>
      </w:r>
      <w:r>
        <w:rPr>
          <w:snapToGrid w:val="0"/>
        </w:rPr>
        <w:t xml:space="preserve"> 2</w:t>
      </w:r>
      <w:r w:rsidR="00DB318D">
        <w:rPr>
          <w:snapToGrid w:val="0"/>
        </w:rPr>
        <w:t>7</w:t>
      </w:r>
      <w:r>
        <w:rPr>
          <w:snapToGrid w:val="0"/>
        </w:rPr>
        <w:t>. 2. 201</w:t>
      </w:r>
      <w:r w:rsidR="00DB318D">
        <w:rPr>
          <w:snapToGrid w:val="0"/>
        </w:rPr>
        <w:t>7</w:t>
      </w:r>
      <w:r w:rsidR="007A02FB">
        <w:rPr>
          <w:snapToGrid w:val="0"/>
        </w:rPr>
        <w:t xml:space="preserve"> </w:t>
      </w:r>
      <w:r w:rsidR="003B0543">
        <w:rPr>
          <w:snapToGrid w:val="0"/>
        </w:rPr>
        <w:t xml:space="preserve">byly následně </w:t>
      </w:r>
      <w:r w:rsidR="008705C2">
        <w:rPr>
          <w:snapToGrid w:val="0"/>
        </w:rPr>
        <w:t xml:space="preserve">upraveny </w:t>
      </w:r>
      <w:r w:rsidR="003B0543">
        <w:rPr>
          <w:snapToGrid w:val="0"/>
        </w:rPr>
        <w:t>změnou rozpočtu kraje k</w:t>
      </w:r>
      <w:r w:rsidR="00DB318D">
        <w:rPr>
          <w:snapToGrid w:val="0"/>
        </w:rPr>
        <w:t xml:space="preserve"> 27. 3. 2017 </w:t>
      </w:r>
      <w:r w:rsidR="00B370E7">
        <w:rPr>
          <w:snapToGrid w:val="0"/>
        </w:rPr>
        <w:br/>
      </w:r>
      <w:r w:rsidR="00DB318D">
        <w:rPr>
          <w:snapToGrid w:val="0"/>
        </w:rPr>
        <w:t xml:space="preserve">a </w:t>
      </w:r>
      <w:proofErr w:type="gramStart"/>
      <w:r w:rsidR="00DB318D">
        <w:rPr>
          <w:snapToGrid w:val="0"/>
        </w:rPr>
        <w:t xml:space="preserve">26 .6. </w:t>
      </w:r>
      <w:r w:rsidR="00CE640B">
        <w:rPr>
          <w:snapToGrid w:val="0"/>
        </w:rPr>
        <w:t>2</w:t>
      </w:r>
      <w:r w:rsidR="00DB318D">
        <w:rPr>
          <w:snapToGrid w:val="0"/>
        </w:rPr>
        <w:t>017</w:t>
      </w:r>
      <w:proofErr w:type="gramEnd"/>
      <w:r w:rsidR="00230597">
        <w:rPr>
          <w:snapToGrid w:val="0"/>
        </w:rPr>
        <w:t xml:space="preserve">, kdy se v rozpočtu objevuje navíc RP Excelence </w:t>
      </w:r>
      <w:r w:rsidR="00F75DD5">
        <w:rPr>
          <w:snapToGrid w:val="0"/>
        </w:rPr>
        <w:t xml:space="preserve">SŠ </w:t>
      </w:r>
      <w:r w:rsidR="00230597">
        <w:rPr>
          <w:snapToGrid w:val="0"/>
        </w:rPr>
        <w:t xml:space="preserve">ve výši </w:t>
      </w:r>
      <w:r w:rsidR="00DB318D">
        <w:rPr>
          <w:snapToGrid w:val="0"/>
        </w:rPr>
        <w:t>48,82</w:t>
      </w:r>
      <w:r w:rsidR="00230597">
        <w:rPr>
          <w:snapToGrid w:val="0"/>
        </w:rPr>
        <w:t xml:space="preserve"> tis. Kč</w:t>
      </w:r>
      <w:r w:rsidR="00DB318D">
        <w:rPr>
          <w:snapToGrid w:val="0"/>
        </w:rPr>
        <w:t xml:space="preserve"> a zároveň i RP Zvýšení odměňování nepedagogických pracovníků v částce 136,00 tis. Kč na pokrytí nárůstu platů těchto </w:t>
      </w:r>
      <w:r w:rsidR="00CE640B">
        <w:rPr>
          <w:snapToGrid w:val="0"/>
        </w:rPr>
        <w:t>zaměstnanců</w:t>
      </w:r>
      <w:r w:rsidR="00DB318D">
        <w:rPr>
          <w:snapToGrid w:val="0"/>
        </w:rPr>
        <w:t xml:space="preserve"> od července 2017</w:t>
      </w:r>
      <w:r w:rsidR="00230597">
        <w:rPr>
          <w:snapToGrid w:val="0"/>
        </w:rPr>
        <w:t>.</w:t>
      </w:r>
      <w:r w:rsidR="002847FA">
        <w:rPr>
          <w:snapToGrid w:val="0"/>
        </w:rPr>
        <w:t xml:space="preserve"> Z rozhodnutí zřizovatele byly také navýšeny provozní prostředky – v naší škole toto činilo </w:t>
      </w:r>
      <w:r w:rsidR="00DB318D">
        <w:rPr>
          <w:snapToGrid w:val="0"/>
        </w:rPr>
        <w:t>15,00</w:t>
      </w:r>
      <w:r w:rsidR="002847FA">
        <w:rPr>
          <w:snapToGrid w:val="0"/>
        </w:rPr>
        <w:t xml:space="preserve"> tis. Kč</w:t>
      </w:r>
      <w:r w:rsidR="00F75DD5">
        <w:rPr>
          <w:snapToGrid w:val="0"/>
        </w:rPr>
        <w:t xml:space="preserve"> na odměny pracovnici, která se zabývá implementací JEKIS, a na posílení kroužků</w:t>
      </w:r>
      <w:r w:rsidR="00DB318D">
        <w:rPr>
          <w:snapToGrid w:val="0"/>
        </w:rPr>
        <w:t>.</w:t>
      </w:r>
      <w:r w:rsidR="007D2DE9">
        <w:rPr>
          <w:snapToGrid w:val="0"/>
        </w:rPr>
        <w:t xml:space="preserve"> </w:t>
      </w:r>
    </w:p>
    <w:p w:rsidR="00960A4C" w:rsidRDefault="00960A4C" w:rsidP="00B370E7">
      <w:pPr>
        <w:pStyle w:val="Seznam"/>
        <w:tabs>
          <w:tab w:val="left" w:pos="3969"/>
        </w:tabs>
        <w:spacing w:after="120"/>
        <w:ind w:left="0" w:firstLine="0"/>
        <w:jc w:val="both"/>
        <w:rPr>
          <w:snapToGrid w:val="0"/>
        </w:rPr>
      </w:pPr>
      <w:r>
        <w:rPr>
          <w:snapToGrid w:val="0"/>
        </w:rPr>
        <w:t>Zářijové změny rozpočtu kraje přinesly do školního rozpočtu 50,8</w:t>
      </w:r>
      <w:r w:rsidR="00CE640B">
        <w:rPr>
          <w:snapToGrid w:val="0"/>
        </w:rPr>
        <w:t>9</w:t>
      </w:r>
      <w:r>
        <w:rPr>
          <w:snapToGrid w:val="0"/>
        </w:rPr>
        <w:t xml:space="preserve"> tis. Kč na nákup licencí od firmy Microsoft.</w:t>
      </w:r>
      <w:r w:rsidR="007D2DE9">
        <w:rPr>
          <w:snapToGrid w:val="0"/>
        </w:rPr>
        <w:t xml:space="preserve"> Z iniciativy zřizovatele byl navýšen také </w:t>
      </w:r>
      <w:r w:rsidR="00F75DD5">
        <w:rPr>
          <w:snapToGrid w:val="0"/>
        </w:rPr>
        <w:t xml:space="preserve">limit počtu </w:t>
      </w:r>
      <w:r w:rsidR="007D2DE9">
        <w:rPr>
          <w:snapToGrid w:val="0"/>
        </w:rPr>
        <w:t>zaměstnanců o 0,09 osob.</w:t>
      </w:r>
    </w:p>
    <w:p w:rsidR="001376B1" w:rsidRDefault="001376B1" w:rsidP="00B370E7">
      <w:pPr>
        <w:pStyle w:val="Seznam"/>
        <w:tabs>
          <w:tab w:val="left" w:pos="3969"/>
        </w:tabs>
        <w:spacing w:after="120"/>
        <w:ind w:left="0" w:firstLine="0"/>
        <w:jc w:val="both"/>
        <w:rPr>
          <w:snapToGrid w:val="0"/>
        </w:rPr>
      </w:pPr>
      <w:r>
        <w:rPr>
          <w:snapToGrid w:val="0"/>
        </w:rPr>
        <w:t xml:space="preserve">Následná úprava rozpočtu na  </w:t>
      </w:r>
      <w:r w:rsidR="00CE640B">
        <w:rPr>
          <w:snapToGrid w:val="0"/>
        </w:rPr>
        <w:t>konci</w:t>
      </w:r>
      <w:r>
        <w:rPr>
          <w:snapToGrid w:val="0"/>
        </w:rPr>
        <w:t xml:space="preserve"> října 201</w:t>
      </w:r>
      <w:r w:rsidR="00CE640B">
        <w:rPr>
          <w:snapToGrid w:val="0"/>
        </w:rPr>
        <w:t>7</w:t>
      </w:r>
      <w:r>
        <w:rPr>
          <w:snapToGrid w:val="0"/>
        </w:rPr>
        <w:t xml:space="preserve"> se týkala příspěv</w:t>
      </w:r>
      <w:r w:rsidR="00CE640B">
        <w:rPr>
          <w:snapToGrid w:val="0"/>
        </w:rPr>
        <w:t>ku</w:t>
      </w:r>
      <w:r>
        <w:rPr>
          <w:snapToGrid w:val="0"/>
        </w:rPr>
        <w:t xml:space="preserve"> na </w:t>
      </w:r>
      <w:r w:rsidR="009548DE">
        <w:rPr>
          <w:snapToGrid w:val="0"/>
        </w:rPr>
        <w:t>odpisy</w:t>
      </w:r>
      <w:r w:rsidR="00C86890">
        <w:rPr>
          <w:snapToGrid w:val="0"/>
        </w:rPr>
        <w:t xml:space="preserve"> </w:t>
      </w:r>
      <w:r w:rsidR="0028403F">
        <w:rPr>
          <w:snapToGrid w:val="0"/>
        </w:rPr>
        <w:t>(+</w:t>
      </w:r>
      <w:r w:rsidR="00CE640B">
        <w:rPr>
          <w:snapToGrid w:val="0"/>
        </w:rPr>
        <w:t>2,23</w:t>
      </w:r>
      <w:r w:rsidR="00C86890">
        <w:rPr>
          <w:snapToGrid w:val="0"/>
        </w:rPr>
        <w:t xml:space="preserve"> tis. Kč)</w:t>
      </w:r>
      <w:r>
        <w:rPr>
          <w:snapToGrid w:val="0"/>
        </w:rPr>
        <w:t xml:space="preserve">, protože </w:t>
      </w:r>
      <w:r w:rsidR="00B370E7">
        <w:rPr>
          <w:snapToGrid w:val="0"/>
        </w:rPr>
        <w:br/>
      </w:r>
      <w:r w:rsidR="00CE640B">
        <w:rPr>
          <w:snapToGrid w:val="0"/>
        </w:rPr>
        <w:t>se</w:t>
      </w:r>
      <w:r w:rsidR="009548DE">
        <w:rPr>
          <w:snapToGrid w:val="0"/>
        </w:rPr>
        <w:t xml:space="preserve"> </w:t>
      </w:r>
      <w:r w:rsidR="00CE640B">
        <w:rPr>
          <w:snapToGrid w:val="0"/>
        </w:rPr>
        <w:t>do odpisového plánu promítla  modernizace chemické laboratoře, která proběhla v průběhu letních prázdnin</w:t>
      </w:r>
      <w:r w:rsidR="00054E40">
        <w:rPr>
          <w:snapToGrid w:val="0"/>
        </w:rPr>
        <w:t xml:space="preserve"> </w:t>
      </w:r>
      <w:r w:rsidR="00B370E7">
        <w:rPr>
          <w:snapToGrid w:val="0"/>
        </w:rPr>
        <w:br/>
      </w:r>
      <w:r w:rsidR="00054E40">
        <w:rPr>
          <w:snapToGrid w:val="0"/>
        </w:rPr>
        <w:t>a na níž jsme z rozpočtu zřizovatele FRR získali investiční příspěvek 4</w:t>
      </w:r>
      <w:r w:rsidR="00F75DD5">
        <w:rPr>
          <w:snapToGrid w:val="0"/>
        </w:rPr>
        <w:t>1</w:t>
      </w:r>
      <w:r w:rsidR="00054E40">
        <w:rPr>
          <w:snapToGrid w:val="0"/>
        </w:rPr>
        <w:t>1,00 tis. Kč</w:t>
      </w:r>
      <w:r w:rsidR="00CE640B">
        <w:rPr>
          <w:snapToGrid w:val="0"/>
        </w:rPr>
        <w:t>.</w:t>
      </w:r>
    </w:p>
    <w:p w:rsidR="002B0FA7" w:rsidRDefault="002B0FA7" w:rsidP="00B370E7">
      <w:pPr>
        <w:pStyle w:val="Seznam"/>
        <w:tabs>
          <w:tab w:val="left" w:pos="3969"/>
        </w:tabs>
        <w:spacing w:after="120"/>
        <w:ind w:left="0" w:firstLine="0"/>
        <w:jc w:val="both"/>
        <w:rPr>
          <w:snapToGrid w:val="0"/>
        </w:rPr>
      </w:pPr>
      <w:r>
        <w:rPr>
          <w:snapToGrid w:val="0"/>
        </w:rPr>
        <w:t xml:space="preserve">Poslední úprava rozpočtu </w:t>
      </w:r>
      <w:r w:rsidR="007D2DE9">
        <w:rPr>
          <w:snapToGrid w:val="0"/>
        </w:rPr>
        <w:t xml:space="preserve">znamenala zvýšení finančních prostředků na </w:t>
      </w:r>
      <w:r>
        <w:rPr>
          <w:snapToGrid w:val="0"/>
        </w:rPr>
        <w:t>platy</w:t>
      </w:r>
      <w:r w:rsidR="007D2DE9">
        <w:rPr>
          <w:snapToGrid w:val="0"/>
        </w:rPr>
        <w:t xml:space="preserve"> nejen</w:t>
      </w:r>
      <w:r>
        <w:rPr>
          <w:snapToGrid w:val="0"/>
        </w:rPr>
        <w:t xml:space="preserve"> </w:t>
      </w:r>
      <w:r w:rsidR="007D2DE9">
        <w:rPr>
          <w:snapToGrid w:val="0"/>
        </w:rPr>
        <w:t xml:space="preserve">prostřednictvím RP Zvýšení platů pracovníků regionálního školství v částce </w:t>
      </w:r>
      <w:r>
        <w:rPr>
          <w:snapToGrid w:val="0"/>
        </w:rPr>
        <w:t xml:space="preserve"> </w:t>
      </w:r>
      <w:r w:rsidR="00CE640B">
        <w:rPr>
          <w:snapToGrid w:val="0"/>
        </w:rPr>
        <w:t>338,51</w:t>
      </w:r>
      <w:r>
        <w:rPr>
          <w:snapToGrid w:val="0"/>
        </w:rPr>
        <w:t xml:space="preserve"> tis. Kč</w:t>
      </w:r>
      <w:r w:rsidR="00F75DD5">
        <w:rPr>
          <w:snapToGrid w:val="0"/>
        </w:rPr>
        <w:t>.</w:t>
      </w:r>
      <w:r>
        <w:rPr>
          <w:snapToGrid w:val="0"/>
        </w:rPr>
        <w:t xml:space="preserve"> </w:t>
      </w:r>
      <w:r w:rsidR="00CE640B">
        <w:rPr>
          <w:snapToGrid w:val="0"/>
        </w:rPr>
        <w:t xml:space="preserve">Zároveň jsme byli nuceni vrátit část prostředků </w:t>
      </w:r>
      <w:r w:rsidR="00B370E7">
        <w:rPr>
          <w:snapToGrid w:val="0"/>
        </w:rPr>
        <w:br/>
      </w:r>
      <w:r w:rsidR="00CE640B">
        <w:rPr>
          <w:snapToGrid w:val="0"/>
        </w:rPr>
        <w:t xml:space="preserve">z RP Zvýšení odměňování nepedagogických pracovníků, protože původně přidělená částka chybně počítala s výpočtem náhrad za dovolenou v měsíci červenci a </w:t>
      </w:r>
      <w:r w:rsidR="007D2DE9">
        <w:rPr>
          <w:snapToGrid w:val="0"/>
        </w:rPr>
        <w:t>srpnu</w:t>
      </w:r>
      <w:r w:rsidR="00CE640B">
        <w:rPr>
          <w:snapToGrid w:val="0"/>
        </w:rPr>
        <w:t xml:space="preserve"> z navýšeného tarifu platného až od července 2017. </w:t>
      </w:r>
      <w:r w:rsidR="00AB2B3D">
        <w:rPr>
          <w:snapToGrid w:val="0"/>
        </w:rPr>
        <w:t>Od MŠMT jsme o</w:t>
      </w:r>
      <w:r>
        <w:rPr>
          <w:snapToGrid w:val="0"/>
        </w:rPr>
        <w:t xml:space="preserve">bdrželi také </w:t>
      </w:r>
      <w:r w:rsidR="00CE640B" w:rsidRPr="00CE640B">
        <w:rPr>
          <w:bCs/>
          <w:snapToGrid w:val="0"/>
        </w:rPr>
        <w:t>53,99</w:t>
      </w:r>
      <w:r w:rsidR="00CE640B">
        <w:rPr>
          <w:bCs/>
          <w:snapToGrid w:val="0"/>
          <w:sz w:val="16"/>
        </w:rPr>
        <w:t xml:space="preserve"> </w:t>
      </w:r>
      <w:r>
        <w:rPr>
          <w:snapToGrid w:val="0"/>
        </w:rPr>
        <w:t xml:space="preserve">tis. Kč jako odměnu pro pedagogy žáků z nižšího gymnázia, kteří </w:t>
      </w:r>
      <w:r w:rsidR="007D2DE9">
        <w:rPr>
          <w:snapToGrid w:val="0"/>
        </w:rPr>
        <w:t>letos nejlépe v Královéhradeckém kraji</w:t>
      </w:r>
      <w:r w:rsidR="00AB2B3D">
        <w:rPr>
          <w:snapToGrid w:val="0"/>
        </w:rPr>
        <w:t xml:space="preserve"> reprezentovali </w:t>
      </w:r>
      <w:r w:rsidR="00054E40">
        <w:rPr>
          <w:snapToGrid w:val="0"/>
        </w:rPr>
        <w:t xml:space="preserve">naši </w:t>
      </w:r>
      <w:r w:rsidR="00AB2B3D">
        <w:rPr>
          <w:snapToGrid w:val="0"/>
        </w:rPr>
        <w:t xml:space="preserve">školu v krajských a vyšších soutěžích (Excelence ZŠ). </w:t>
      </w:r>
      <w:r w:rsidR="00B370E7">
        <w:rPr>
          <w:snapToGrid w:val="0"/>
        </w:rPr>
        <w:br/>
      </w:r>
      <w:r w:rsidR="007D2DE9">
        <w:rPr>
          <w:snapToGrid w:val="0"/>
        </w:rPr>
        <w:lastRenderedPageBreak/>
        <w:t xml:space="preserve">Do </w:t>
      </w:r>
      <w:r w:rsidR="00054E40">
        <w:rPr>
          <w:snapToGrid w:val="0"/>
        </w:rPr>
        <w:t xml:space="preserve">našeho </w:t>
      </w:r>
      <w:r w:rsidR="007D2DE9">
        <w:rPr>
          <w:snapToGrid w:val="0"/>
        </w:rPr>
        <w:t>rozpočtu se promítly také prostředky z </w:t>
      </w:r>
      <w:proofErr w:type="gramStart"/>
      <w:r w:rsidR="007D2DE9">
        <w:rPr>
          <w:snapToGrid w:val="0"/>
        </w:rPr>
        <w:t>OP</w:t>
      </w:r>
      <w:proofErr w:type="gramEnd"/>
      <w:r w:rsidR="007D2DE9">
        <w:rPr>
          <w:snapToGrid w:val="0"/>
        </w:rPr>
        <w:t xml:space="preserve"> VVV, protože škola se zapojila do projektů tzv</w:t>
      </w:r>
      <w:r w:rsidR="00054E40">
        <w:rPr>
          <w:snapToGrid w:val="0"/>
        </w:rPr>
        <w:t>. „Šablon pro SŠ“ a byla jí poskytnuta záloha na dotaci ve výši 536,26 tis. Kč. V</w:t>
      </w:r>
      <w:r w:rsidR="00AB2B3D">
        <w:rPr>
          <w:snapToGrid w:val="0"/>
        </w:rPr>
        <w:t> ostatních položkách zůstal rozpočet nezměněn.</w:t>
      </w:r>
      <w:r>
        <w:rPr>
          <w:snapToGrid w:val="0"/>
        </w:rPr>
        <w:t xml:space="preserve"> </w:t>
      </w:r>
    </w:p>
    <w:p w:rsidR="00034BB6" w:rsidRDefault="00034BB6" w:rsidP="00960A4C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</w:p>
    <w:p w:rsidR="009C2B0B" w:rsidRPr="001C4F98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 w:rsidRPr="001C4F98">
        <w:rPr>
          <w:snapToGrid w:val="0"/>
        </w:rPr>
        <w:t>Příjmovou část rozpočtu tvořily mimo dotací ještě další položky. Mezi nejdůležitější patří:</w:t>
      </w:r>
    </w:p>
    <w:p w:rsidR="009C2B0B" w:rsidRPr="001C4F98" w:rsidRDefault="009C2B0B" w:rsidP="001C4F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 w:rsidRPr="001C4F98">
        <w:rPr>
          <w:snapToGrid w:val="0"/>
        </w:rPr>
        <w:t>Tržby jídelna – hlav</w:t>
      </w:r>
      <w:r w:rsidR="00C34898" w:rsidRPr="001C4F98">
        <w:rPr>
          <w:snapToGrid w:val="0"/>
        </w:rPr>
        <w:t>n</w:t>
      </w:r>
      <w:r w:rsidRPr="001C4F98">
        <w:rPr>
          <w:snapToGrid w:val="0"/>
        </w:rPr>
        <w:t>í činnost</w:t>
      </w:r>
      <w:r w:rsidRPr="001C4F98">
        <w:rPr>
          <w:snapToGrid w:val="0"/>
        </w:rPr>
        <w:tab/>
      </w:r>
      <w:r w:rsidR="001C4F98" w:rsidRPr="001C4F98">
        <w:rPr>
          <w:snapToGrid w:val="0"/>
        </w:rPr>
        <w:t xml:space="preserve">2 869,85 </w:t>
      </w:r>
      <w:r w:rsidRPr="001C4F98">
        <w:rPr>
          <w:snapToGrid w:val="0"/>
        </w:rPr>
        <w:t>tis. Kč</w:t>
      </w:r>
    </w:p>
    <w:p w:rsidR="009C2B0B" w:rsidRPr="001C4F98" w:rsidRDefault="009C2B0B" w:rsidP="001C4F98">
      <w:pPr>
        <w:pStyle w:val="Seznam"/>
        <w:numPr>
          <w:ilvl w:val="0"/>
          <w:numId w:val="9"/>
        </w:numPr>
        <w:tabs>
          <w:tab w:val="right" w:pos="8222"/>
        </w:tabs>
        <w:spacing w:after="120"/>
        <w:rPr>
          <w:snapToGrid w:val="0"/>
        </w:rPr>
      </w:pPr>
      <w:r w:rsidRPr="001C4F98">
        <w:rPr>
          <w:snapToGrid w:val="0"/>
        </w:rPr>
        <w:t>Tržby jídelna – doplňková činnost</w:t>
      </w:r>
      <w:r w:rsidRPr="001C4F98">
        <w:rPr>
          <w:snapToGrid w:val="0"/>
        </w:rPr>
        <w:tab/>
      </w:r>
      <w:r w:rsidR="001C4F98" w:rsidRPr="001C4F98">
        <w:rPr>
          <w:snapToGrid w:val="0"/>
        </w:rPr>
        <w:t xml:space="preserve">484,77  </w:t>
      </w:r>
      <w:r w:rsidRPr="001C4F98">
        <w:rPr>
          <w:snapToGrid w:val="0"/>
        </w:rPr>
        <w:t>tis. Kč</w:t>
      </w:r>
    </w:p>
    <w:p w:rsidR="00BF740F" w:rsidRPr="00BF740F" w:rsidRDefault="00BF740F" w:rsidP="00B370E7">
      <w:pPr>
        <w:pStyle w:val="Seznam"/>
        <w:numPr>
          <w:ilvl w:val="0"/>
          <w:numId w:val="40"/>
        </w:numPr>
        <w:tabs>
          <w:tab w:val="right" w:pos="8222"/>
        </w:tabs>
        <w:spacing w:after="120"/>
        <w:rPr>
          <w:snapToGrid w:val="0"/>
        </w:rPr>
      </w:pPr>
      <w:r w:rsidRPr="00BF740F">
        <w:rPr>
          <w:snapToGrid w:val="0"/>
        </w:rPr>
        <w:t>Výnosy z pronájmu - plocha</w:t>
      </w:r>
      <w:r w:rsidRPr="00BF740F">
        <w:rPr>
          <w:snapToGrid w:val="0"/>
        </w:rPr>
        <w:tab/>
        <w:t>15,14 tis. Kč</w:t>
      </w:r>
    </w:p>
    <w:p w:rsidR="00B370E7" w:rsidRDefault="00BF740F" w:rsidP="00B370E7">
      <w:pPr>
        <w:pStyle w:val="Seznam"/>
        <w:numPr>
          <w:ilvl w:val="0"/>
          <w:numId w:val="40"/>
        </w:numPr>
        <w:tabs>
          <w:tab w:val="right" w:pos="8222"/>
        </w:tabs>
        <w:spacing w:after="120"/>
        <w:rPr>
          <w:snapToGrid w:val="0"/>
        </w:rPr>
      </w:pPr>
      <w:r w:rsidRPr="00BF740F">
        <w:rPr>
          <w:snapToGrid w:val="0"/>
        </w:rPr>
        <w:t>Výnosy z pronájmu – služby</w:t>
      </w:r>
      <w:r w:rsidRPr="00BF740F">
        <w:rPr>
          <w:snapToGrid w:val="0"/>
        </w:rPr>
        <w:tab/>
        <w:t xml:space="preserve"> 35,85 tis. Kč</w:t>
      </w:r>
    </w:p>
    <w:p w:rsidR="00E805B8" w:rsidRDefault="00BF740F" w:rsidP="00B370E7">
      <w:pPr>
        <w:pStyle w:val="Seznam"/>
        <w:numPr>
          <w:ilvl w:val="0"/>
          <w:numId w:val="40"/>
        </w:numPr>
        <w:tabs>
          <w:tab w:val="right" w:pos="8222"/>
        </w:tabs>
        <w:spacing w:after="120"/>
        <w:rPr>
          <w:snapToGrid w:val="0"/>
        </w:rPr>
      </w:pPr>
      <w:r w:rsidRPr="00B370E7">
        <w:rPr>
          <w:snapToGrid w:val="0"/>
        </w:rPr>
        <w:t>Ostatní výnosy</w:t>
      </w:r>
      <w:r w:rsidRPr="00B370E7">
        <w:rPr>
          <w:snapToGrid w:val="0"/>
        </w:rPr>
        <w:tab/>
        <w:t>46,24 tis. Kč</w:t>
      </w:r>
    </w:p>
    <w:p w:rsidR="00B370E7" w:rsidRPr="00B370E7" w:rsidRDefault="00B370E7" w:rsidP="00B370E7">
      <w:pPr>
        <w:pStyle w:val="Seznam"/>
        <w:tabs>
          <w:tab w:val="right" w:pos="8222"/>
        </w:tabs>
        <w:spacing w:after="120"/>
        <w:rPr>
          <w:snapToGrid w:val="0"/>
        </w:rPr>
      </w:pPr>
    </w:p>
    <w:p w:rsidR="009C2B0B" w:rsidRDefault="009C2B0B">
      <w:pPr>
        <w:pStyle w:val="Seznam"/>
        <w:tabs>
          <w:tab w:val="left" w:pos="3969"/>
        </w:tabs>
        <w:spacing w:after="120"/>
        <w:ind w:left="0" w:firstLine="0"/>
        <w:rPr>
          <w:snapToGrid w:val="0"/>
        </w:rPr>
      </w:pPr>
      <w:r w:rsidRPr="00B370E7">
        <w:rPr>
          <w:snapToGrid w:val="0"/>
        </w:rPr>
        <w:t xml:space="preserve">Podrobnější popis výnosů a nákladů je uveden v sestavách z účetního programu </w:t>
      </w:r>
      <w:proofErr w:type="spellStart"/>
      <w:r w:rsidR="008C73D8" w:rsidRPr="00B370E7">
        <w:rPr>
          <w:snapToGrid w:val="0"/>
        </w:rPr>
        <w:t>Jekis</w:t>
      </w:r>
      <w:proofErr w:type="spellEnd"/>
      <w:r w:rsidRPr="00B370E7">
        <w:rPr>
          <w:snapToGrid w:val="0"/>
        </w:rPr>
        <w:t xml:space="preserve">, které tvoří </w:t>
      </w:r>
      <w:r w:rsidR="007A02FB" w:rsidRPr="00B370E7">
        <w:rPr>
          <w:snapToGrid w:val="0"/>
        </w:rPr>
        <w:t>P</w:t>
      </w:r>
      <w:r w:rsidRPr="00B370E7">
        <w:rPr>
          <w:snapToGrid w:val="0"/>
        </w:rPr>
        <w:t>řílohy č. 1 a č. 2 této zprávy.</w:t>
      </w:r>
    </w:p>
    <w:p w:rsidR="009C2B0B" w:rsidRPr="00201572" w:rsidRDefault="009C2B0B" w:rsidP="00E12612">
      <w:pPr>
        <w:pStyle w:val="Seznam"/>
        <w:tabs>
          <w:tab w:val="left" w:pos="3969"/>
        </w:tabs>
        <w:spacing w:after="120"/>
        <w:ind w:left="0" w:firstLine="0"/>
        <w:rPr>
          <w:b/>
          <w:bCs/>
          <w:snapToGrid w:val="0"/>
          <w:sz w:val="24"/>
        </w:rPr>
      </w:pPr>
      <w:r>
        <w:rPr>
          <w:snapToGrid w:val="0"/>
        </w:rPr>
        <w:br w:type="page"/>
      </w:r>
      <w:r w:rsidRPr="00201572">
        <w:rPr>
          <w:b/>
          <w:bCs/>
          <w:snapToGrid w:val="0"/>
          <w:sz w:val="24"/>
        </w:rPr>
        <w:lastRenderedPageBreak/>
        <w:t>Rozbor hospodaření</w:t>
      </w:r>
    </w:p>
    <w:p w:rsidR="009C2B0B" w:rsidRPr="00201572" w:rsidRDefault="009C2B0B" w:rsidP="007A02F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rPr>
          <w:b/>
          <w:bCs/>
          <w:snapToGrid w:val="0"/>
        </w:rPr>
      </w:pPr>
      <w:r w:rsidRPr="00201572">
        <w:rPr>
          <w:b/>
          <w:bCs/>
          <w:snapToGrid w:val="0"/>
        </w:rPr>
        <w:t>Tvorba hospodářského výsledku</w:t>
      </w:r>
      <w:r w:rsidR="007A02FB" w:rsidRPr="00201572">
        <w:rPr>
          <w:b/>
          <w:bCs/>
          <w:snapToGrid w:val="0"/>
        </w:rPr>
        <w:br/>
      </w:r>
    </w:p>
    <w:p w:rsidR="009C2B0B" w:rsidRPr="00201572" w:rsidRDefault="007A02FB" w:rsidP="00C14F1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jc w:val="both"/>
        <w:rPr>
          <w:b/>
          <w:bCs/>
          <w:snapToGrid w:val="0"/>
        </w:rPr>
      </w:pPr>
      <w:r w:rsidRPr="00201572">
        <w:rPr>
          <w:b/>
          <w:bCs/>
          <w:snapToGrid w:val="0"/>
        </w:rPr>
        <w:t>Hlavní činnost</w:t>
      </w:r>
    </w:p>
    <w:p w:rsidR="007A02FB" w:rsidRPr="00201572" w:rsidRDefault="007A02FB" w:rsidP="007A02FB">
      <w:pPr>
        <w:pStyle w:val="Seznam"/>
        <w:tabs>
          <w:tab w:val="left" w:pos="3969"/>
        </w:tabs>
        <w:spacing w:after="60"/>
        <w:ind w:left="357" w:firstLine="0"/>
        <w:jc w:val="both"/>
        <w:rPr>
          <w:b/>
          <w:bCs/>
          <w:snapToGrid w:val="0"/>
        </w:rPr>
      </w:pPr>
    </w:p>
    <w:p w:rsidR="009C2B0B" w:rsidRPr="00201572" w:rsidRDefault="007A02FB" w:rsidP="00D67F51">
      <w:pPr>
        <w:pStyle w:val="Seznam"/>
        <w:tabs>
          <w:tab w:val="left" w:pos="3969"/>
        </w:tabs>
        <w:spacing w:after="60"/>
        <w:ind w:left="426" w:firstLine="0"/>
        <w:jc w:val="both"/>
        <w:rPr>
          <w:b/>
          <w:bCs/>
          <w:snapToGrid w:val="0"/>
        </w:rPr>
      </w:pPr>
      <w:r w:rsidRPr="00201572">
        <w:rPr>
          <w:b/>
          <w:bCs/>
          <w:snapToGrid w:val="0"/>
        </w:rPr>
        <w:t>Příjmy</w:t>
      </w:r>
      <w:r w:rsidRPr="00201572">
        <w:rPr>
          <w:b/>
          <w:bCs/>
          <w:snapToGrid w:val="0"/>
        </w:rPr>
        <w:br/>
      </w:r>
      <w:r w:rsidR="009C2B0B" w:rsidRPr="00201572">
        <w:rPr>
          <w:snapToGrid w:val="0"/>
        </w:rPr>
        <w:t>Příjmovou část rozpočtu tvořily mimo dotací ještě tyto výnosy:</w:t>
      </w:r>
    </w:p>
    <w:p w:rsidR="00FC2F19" w:rsidRPr="00360671" w:rsidRDefault="009C2B0B" w:rsidP="00D67F51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 w:rsidRPr="00360671">
        <w:rPr>
          <w:snapToGrid w:val="0"/>
        </w:rPr>
        <w:t>Tržby jídelna</w:t>
      </w:r>
      <w:r w:rsidRPr="00360671">
        <w:rPr>
          <w:snapToGrid w:val="0"/>
        </w:rPr>
        <w:tab/>
      </w:r>
      <w:r w:rsidR="00201572" w:rsidRPr="00360671">
        <w:rPr>
          <w:snapToGrid w:val="0"/>
        </w:rPr>
        <w:t>2 791,98</w:t>
      </w:r>
      <w:r w:rsidR="00FC2F19" w:rsidRPr="00360671">
        <w:rPr>
          <w:snapToGrid w:val="0"/>
        </w:rPr>
        <w:t xml:space="preserve">is. Kč </w:t>
      </w:r>
    </w:p>
    <w:p w:rsidR="009C2B0B" w:rsidRPr="00360671" w:rsidRDefault="009C2B0B" w:rsidP="00D67F51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 w:rsidRPr="00360671">
        <w:rPr>
          <w:snapToGrid w:val="0"/>
        </w:rPr>
        <w:t>Výnosy z pronájmu - plocha</w:t>
      </w:r>
      <w:r w:rsidRPr="00360671">
        <w:rPr>
          <w:snapToGrid w:val="0"/>
        </w:rPr>
        <w:tab/>
      </w:r>
      <w:r w:rsidR="00360671" w:rsidRPr="00360671">
        <w:rPr>
          <w:snapToGrid w:val="0"/>
        </w:rPr>
        <w:t>15,14</w:t>
      </w:r>
      <w:r w:rsidR="00FC2F19" w:rsidRPr="00360671">
        <w:rPr>
          <w:snapToGrid w:val="0"/>
        </w:rPr>
        <w:t xml:space="preserve"> tis. Kč</w:t>
      </w:r>
    </w:p>
    <w:p w:rsidR="00033C34" w:rsidRPr="00360671" w:rsidRDefault="009C2B0B" w:rsidP="00D67F51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 w:rsidRPr="00360671">
        <w:rPr>
          <w:snapToGrid w:val="0"/>
        </w:rPr>
        <w:t>Výnosy z pronájmu – služby</w:t>
      </w:r>
      <w:r w:rsidRPr="00360671">
        <w:rPr>
          <w:snapToGrid w:val="0"/>
        </w:rPr>
        <w:tab/>
      </w:r>
      <w:r w:rsidR="00E971F3" w:rsidRPr="00360671">
        <w:rPr>
          <w:snapToGrid w:val="0"/>
        </w:rPr>
        <w:t xml:space="preserve"> </w:t>
      </w:r>
      <w:r w:rsidR="00360671" w:rsidRPr="00360671">
        <w:rPr>
          <w:snapToGrid w:val="0"/>
        </w:rPr>
        <w:t>35</w:t>
      </w:r>
      <w:r w:rsidR="00FC2F19" w:rsidRPr="00360671">
        <w:rPr>
          <w:snapToGrid w:val="0"/>
        </w:rPr>
        <w:t>,</w:t>
      </w:r>
      <w:r w:rsidR="00360671" w:rsidRPr="00360671">
        <w:rPr>
          <w:snapToGrid w:val="0"/>
        </w:rPr>
        <w:t>85</w:t>
      </w:r>
      <w:r w:rsidR="00FC2F19" w:rsidRPr="00360671">
        <w:rPr>
          <w:snapToGrid w:val="0"/>
        </w:rPr>
        <w:t xml:space="preserve"> tis. Kč</w:t>
      </w:r>
    </w:p>
    <w:p w:rsidR="00D67F51" w:rsidRPr="00360671" w:rsidRDefault="00BA37E1" w:rsidP="00D67F51">
      <w:pPr>
        <w:pStyle w:val="Seznam"/>
        <w:numPr>
          <w:ilvl w:val="1"/>
          <w:numId w:val="39"/>
        </w:numPr>
        <w:tabs>
          <w:tab w:val="clear" w:pos="1440"/>
          <w:tab w:val="right" w:pos="7797"/>
        </w:tabs>
        <w:ind w:left="1134" w:hanging="425"/>
        <w:jc w:val="both"/>
        <w:rPr>
          <w:snapToGrid w:val="0"/>
        </w:rPr>
      </w:pPr>
      <w:r w:rsidRPr="00360671">
        <w:rPr>
          <w:snapToGrid w:val="0"/>
        </w:rPr>
        <w:t>Ostatní výnosy</w:t>
      </w:r>
      <w:r w:rsidR="00E971F3" w:rsidRPr="00360671">
        <w:rPr>
          <w:snapToGrid w:val="0"/>
        </w:rPr>
        <w:tab/>
      </w:r>
      <w:r w:rsidR="00360671" w:rsidRPr="00360671">
        <w:rPr>
          <w:snapToGrid w:val="0"/>
        </w:rPr>
        <w:t>46,24</w:t>
      </w:r>
      <w:r w:rsidR="00FC2F19" w:rsidRPr="00360671">
        <w:rPr>
          <w:snapToGrid w:val="0"/>
        </w:rPr>
        <w:t xml:space="preserve"> tis. Kč</w:t>
      </w:r>
      <w:r w:rsidR="00D67F51" w:rsidRPr="00360671">
        <w:rPr>
          <w:snapToGrid w:val="0"/>
        </w:rPr>
        <w:br/>
      </w:r>
    </w:p>
    <w:p w:rsidR="00201572" w:rsidRPr="00D67F51" w:rsidRDefault="007B6A0C" w:rsidP="00D67F51">
      <w:pPr>
        <w:pStyle w:val="Seznam"/>
        <w:tabs>
          <w:tab w:val="right" w:pos="7797"/>
        </w:tabs>
        <w:ind w:left="426" w:firstLine="0"/>
        <w:jc w:val="both"/>
        <w:rPr>
          <w:snapToGrid w:val="0"/>
          <w:highlight w:val="yellow"/>
        </w:rPr>
      </w:pPr>
      <w:r w:rsidRPr="00D67F51">
        <w:rPr>
          <w:snapToGrid w:val="0"/>
        </w:rPr>
        <w:t xml:space="preserve">Tržby v jídelně </w:t>
      </w:r>
      <w:r w:rsidR="004E09DF" w:rsidRPr="00D67F51">
        <w:rPr>
          <w:snapToGrid w:val="0"/>
        </w:rPr>
        <w:t xml:space="preserve">jsou přibližně </w:t>
      </w:r>
      <w:r w:rsidR="00FC2F19" w:rsidRPr="00D67F51">
        <w:rPr>
          <w:snapToGrid w:val="0"/>
        </w:rPr>
        <w:t>o 1</w:t>
      </w:r>
      <w:r w:rsidR="00D67F51" w:rsidRPr="00D67F51">
        <w:rPr>
          <w:snapToGrid w:val="0"/>
        </w:rPr>
        <w:t>40</w:t>
      </w:r>
      <w:r w:rsidR="00FC2F19" w:rsidRPr="00D67F51">
        <w:rPr>
          <w:snapToGrid w:val="0"/>
        </w:rPr>
        <w:t xml:space="preserve"> tis</w:t>
      </w:r>
      <w:r w:rsidR="00201572" w:rsidRPr="00D67F51">
        <w:rPr>
          <w:snapToGrid w:val="0"/>
        </w:rPr>
        <w:t>.</w:t>
      </w:r>
      <w:r w:rsidR="00FC2F19" w:rsidRPr="00D67F51">
        <w:rPr>
          <w:snapToGrid w:val="0"/>
        </w:rPr>
        <w:t xml:space="preserve"> vyšší než v loňském roce, což je dáno</w:t>
      </w:r>
      <w:r w:rsidR="00201572" w:rsidRPr="00D67F51">
        <w:rPr>
          <w:snapToGrid w:val="0"/>
        </w:rPr>
        <w:t xml:space="preserve"> zejména</w:t>
      </w:r>
      <w:r w:rsidR="00FC2F19" w:rsidRPr="00D67F51">
        <w:rPr>
          <w:snapToGrid w:val="0"/>
        </w:rPr>
        <w:t xml:space="preserve"> </w:t>
      </w:r>
      <w:r w:rsidR="00201572" w:rsidRPr="00D67F51">
        <w:rPr>
          <w:snapToGrid w:val="0"/>
        </w:rPr>
        <w:t>nárůstem ceny potravin</w:t>
      </w:r>
      <w:r w:rsidR="00D67F51" w:rsidRPr="00D67F51">
        <w:rPr>
          <w:snapToGrid w:val="0"/>
        </w:rPr>
        <w:t xml:space="preserve"> v roce 2017 a s tím souvisejícím </w:t>
      </w:r>
      <w:r w:rsidR="00D67F51">
        <w:rPr>
          <w:snapToGrid w:val="0"/>
        </w:rPr>
        <w:t xml:space="preserve">následným </w:t>
      </w:r>
      <w:r w:rsidR="00D67F51" w:rsidRPr="00D67F51">
        <w:rPr>
          <w:snapToGrid w:val="0"/>
        </w:rPr>
        <w:t>zdražením obědů o 3 Kč/ks.</w:t>
      </w:r>
      <w:r w:rsidR="00201572" w:rsidRPr="00D67F51">
        <w:rPr>
          <w:snapToGrid w:val="0"/>
        </w:rPr>
        <w:t>.</w:t>
      </w:r>
      <w:r w:rsidR="00FC2F19" w:rsidRPr="00D67F51">
        <w:rPr>
          <w:snapToGrid w:val="0"/>
        </w:rPr>
        <w:t xml:space="preserve"> </w:t>
      </w:r>
      <w:r w:rsidR="00201572" w:rsidRPr="00D67F51">
        <w:rPr>
          <w:snapToGrid w:val="0"/>
        </w:rPr>
        <w:t xml:space="preserve">Přestože počet obědů v hlavní činnosti meziročně poklesl o 1198 obědů na celkových 87 078 ks, je počet strávníků téměř totožný jako v minulých letech. </w:t>
      </w:r>
      <w:r w:rsidR="00D67F51" w:rsidRPr="00D67F51">
        <w:rPr>
          <w:snapToGrid w:val="0"/>
        </w:rPr>
        <w:t>Pří posuzování výše uvedených údajů j</w:t>
      </w:r>
      <w:r w:rsidR="00201572" w:rsidRPr="00D67F51">
        <w:rPr>
          <w:snapToGrid w:val="0"/>
        </w:rPr>
        <w:t>e třeba brát v úvahu, že při průměru cca 540 obědů denně hrají roli svátky během pracovního týdne nebo 2 – 3 dny ředitelského volna</w:t>
      </w:r>
      <w:r w:rsidR="00D67F51" w:rsidRPr="00D67F51">
        <w:rPr>
          <w:snapToGrid w:val="0"/>
        </w:rPr>
        <w:t xml:space="preserve"> ročně</w:t>
      </w:r>
      <w:r w:rsidR="00201572" w:rsidRPr="00D67F51">
        <w:rPr>
          <w:snapToGrid w:val="0"/>
        </w:rPr>
        <w:t xml:space="preserve"> ve školách jednotlivých strávníků. </w:t>
      </w:r>
    </w:p>
    <w:p w:rsidR="00FC2F19" w:rsidRPr="00054E40" w:rsidRDefault="00FC2F19" w:rsidP="00D67F51">
      <w:pPr>
        <w:pStyle w:val="Seznam"/>
        <w:tabs>
          <w:tab w:val="left" w:pos="3969"/>
        </w:tabs>
        <w:ind w:left="426" w:firstLine="0"/>
        <w:jc w:val="both"/>
        <w:rPr>
          <w:snapToGrid w:val="0"/>
          <w:highlight w:val="yellow"/>
        </w:rPr>
      </w:pPr>
    </w:p>
    <w:p w:rsidR="00A90C7A" w:rsidRPr="006E6E97" w:rsidRDefault="00FC2F19" w:rsidP="00D67F51">
      <w:pPr>
        <w:pStyle w:val="Seznam"/>
        <w:tabs>
          <w:tab w:val="left" w:pos="3969"/>
        </w:tabs>
        <w:ind w:left="426" w:firstLine="0"/>
        <w:jc w:val="both"/>
        <w:rPr>
          <w:snapToGrid w:val="0"/>
        </w:rPr>
      </w:pPr>
      <w:r w:rsidRPr="006E6E97">
        <w:rPr>
          <w:snapToGrid w:val="0"/>
        </w:rPr>
        <w:t>V</w:t>
      </w:r>
      <w:r w:rsidR="00E2731F" w:rsidRPr="006E6E97">
        <w:rPr>
          <w:snapToGrid w:val="0"/>
        </w:rPr>
        <w:t xml:space="preserve">ýnosy z pronájmu </w:t>
      </w:r>
      <w:r w:rsidR="006E6E97" w:rsidRPr="006E6E97">
        <w:rPr>
          <w:snapToGrid w:val="0"/>
        </w:rPr>
        <w:t>jsou nižší než</w:t>
      </w:r>
      <w:r w:rsidRPr="006E6E97">
        <w:rPr>
          <w:snapToGrid w:val="0"/>
        </w:rPr>
        <w:t xml:space="preserve"> v loňském roce</w:t>
      </w:r>
      <w:r w:rsidR="006E6E97" w:rsidRPr="006E6E97">
        <w:rPr>
          <w:snapToGrid w:val="0"/>
        </w:rPr>
        <w:t>, a to zejména z důvodu probíhající rekonstrukce školy, kdy tělocvična byla veřejnosti uzavřena po více než dva měsíce a po jejím opětovném otevření se už někteří nájemci nevrátili.</w:t>
      </w:r>
      <w:r w:rsidR="00033C34" w:rsidRPr="006E6E97">
        <w:rPr>
          <w:snapToGrid w:val="0"/>
        </w:rPr>
        <w:t xml:space="preserve"> </w:t>
      </w:r>
    </w:p>
    <w:p w:rsidR="00A90C7A" w:rsidRPr="00054E40" w:rsidRDefault="00A90C7A" w:rsidP="00A90C7A">
      <w:pPr>
        <w:pStyle w:val="Seznam"/>
        <w:tabs>
          <w:tab w:val="left" w:pos="3969"/>
        </w:tabs>
        <w:ind w:left="360" w:firstLine="0"/>
        <w:jc w:val="both"/>
        <w:rPr>
          <w:snapToGrid w:val="0"/>
          <w:highlight w:val="yellow"/>
        </w:rPr>
      </w:pPr>
    </w:p>
    <w:p w:rsidR="009C2B0B" w:rsidRPr="003E42CC" w:rsidRDefault="009C2B0B" w:rsidP="00A90C7A">
      <w:pPr>
        <w:pStyle w:val="Seznam"/>
        <w:tabs>
          <w:tab w:val="left" w:pos="3969"/>
        </w:tabs>
        <w:ind w:left="360" w:firstLine="0"/>
        <w:jc w:val="both"/>
        <w:rPr>
          <w:b/>
          <w:bCs/>
          <w:snapToGrid w:val="0"/>
        </w:rPr>
      </w:pPr>
      <w:r w:rsidRPr="003E42CC">
        <w:rPr>
          <w:b/>
          <w:bCs/>
          <w:snapToGrid w:val="0"/>
        </w:rPr>
        <w:t>Náklady hlavní činnosti a hospodářský výsledek</w:t>
      </w:r>
    </w:p>
    <w:p w:rsidR="009C2B0B" w:rsidRPr="003E42CC" w:rsidRDefault="009C2B0B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 w:rsidRPr="003E42CC">
        <w:rPr>
          <w:snapToGrid w:val="0"/>
        </w:rPr>
        <w:t xml:space="preserve">Meziroční změny </w:t>
      </w:r>
      <w:r w:rsidR="0019543A" w:rsidRPr="003E42CC">
        <w:rPr>
          <w:snapToGrid w:val="0"/>
        </w:rPr>
        <w:t xml:space="preserve">běžných </w:t>
      </w:r>
      <w:r w:rsidRPr="003E42CC">
        <w:rPr>
          <w:snapToGrid w:val="0"/>
        </w:rPr>
        <w:t xml:space="preserve">nákladů </w:t>
      </w:r>
      <w:r w:rsidR="0019543A" w:rsidRPr="003E42CC">
        <w:rPr>
          <w:snapToGrid w:val="0"/>
        </w:rPr>
        <w:t xml:space="preserve">jsou minimální a </w:t>
      </w:r>
      <w:r w:rsidRPr="003E42CC">
        <w:rPr>
          <w:snapToGrid w:val="0"/>
        </w:rPr>
        <w:t>byly ovlivněny zejména těmito vlivy:</w:t>
      </w:r>
    </w:p>
    <w:p w:rsidR="0009449D" w:rsidRPr="003E42CC" w:rsidRDefault="001231A1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3E42CC">
        <w:rPr>
          <w:snapToGrid w:val="0"/>
        </w:rPr>
        <w:t xml:space="preserve">Dotace přímých výdajů </w:t>
      </w:r>
      <w:r w:rsidR="00426B33" w:rsidRPr="003E42CC">
        <w:rPr>
          <w:snapToGrid w:val="0"/>
        </w:rPr>
        <w:t>byla oproti minulému roku minimální.</w:t>
      </w:r>
      <w:r w:rsidRPr="003E42CC">
        <w:rPr>
          <w:snapToGrid w:val="0"/>
        </w:rPr>
        <w:t xml:space="preserve"> </w:t>
      </w:r>
    </w:p>
    <w:p w:rsidR="009C2B0B" w:rsidRPr="003E42CC" w:rsidRDefault="009C2B0B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3E42CC">
        <w:rPr>
          <w:snapToGrid w:val="0"/>
        </w:rPr>
        <w:t>Celkový limit přímých ONIV byl vyčerpán.</w:t>
      </w:r>
    </w:p>
    <w:p w:rsidR="00D94C9C" w:rsidRPr="00837DB2" w:rsidRDefault="003B3FB4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3E42CC">
        <w:rPr>
          <w:snapToGrid w:val="0"/>
        </w:rPr>
        <w:t>N</w:t>
      </w:r>
      <w:r w:rsidR="0009449D" w:rsidRPr="003E42CC">
        <w:rPr>
          <w:snapToGrid w:val="0"/>
        </w:rPr>
        <w:t xml:space="preserve">ákup drobného dlouhodobého majetku </w:t>
      </w:r>
      <w:r w:rsidR="00837DB2" w:rsidRPr="003E42CC">
        <w:rPr>
          <w:snapToGrid w:val="0"/>
        </w:rPr>
        <w:t>byl v roce 2017 výrazně omezen, protože se neobjevila potřeba tento</w:t>
      </w:r>
      <w:r w:rsidR="00837DB2" w:rsidRPr="00837DB2">
        <w:rPr>
          <w:snapToGrid w:val="0"/>
        </w:rPr>
        <w:t xml:space="preserve"> majetek pořizovat. Navíc byl nákup snížen z důvodu předpokládané rekonstrukce školy a s tím spojen</w:t>
      </w:r>
      <w:r w:rsidR="00837DB2">
        <w:rPr>
          <w:snapToGrid w:val="0"/>
        </w:rPr>
        <w:t>ou snahou redukovat případné ztráty při dlouhodobém přesunu majetku.</w:t>
      </w:r>
    </w:p>
    <w:p w:rsidR="0009449D" w:rsidRPr="00837DB2" w:rsidRDefault="002B2498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837DB2">
        <w:rPr>
          <w:snapToGrid w:val="0"/>
        </w:rPr>
        <w:t xml:space="preserve">Nákup spotřebního materiálu </w:t>
      </w:r>
      <w:r w:rsidR="00837DB2" w:rsidRPr="00837DB2">
        <w:rPr>
          <w:snapToGrid w:val="0"/>
        </w:rPr>
        <w:t>letos</w:t>
      </w:r>
      <w:r w:rsidRPr="00837DB2">
        <w:rPr>
          <w:snapToGrid w:val="0"/>
        </w:rPr>
        <w:t xml:space="preserve"> </w:t>
      </w:r>
      <w:r w:rsidR="00837DB2" w:rsidRPr="00837DB2">
        <w:rPr>
          <w:snapToGrid w:val="0"/>
        </w:rPr>
        <w:t>mírně vzrostl, což souvisí s opačnou tendencí v roce 2016. Letos bylo třeba doplnit spotřební materiál, na němž jsme loni ušetřili.</w:t>
      </w:r>
    </w:p>
    <w:p w:rsidR="006D2A0F" w:rsidRPr="001C4F98" w:rsidRDefault="00E71273" w:rsidP="003B3FB4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1C4F98">
        <w:rPr>
          <w:snapToGrid w:val="0"/>
        </w:rPr>
        <w:t>Spotřeba plyn</w:t>
      </w:r>
      <w:r w:rsidR="0009449D" w:rsidRPr="001C4F98">
        <w:rPr>
          <w:snapToGrid w:val="0"/>
        </w:rPr>
        <w:t>u</w:t>
      </w:r>
      <w:r w:rsidR="00A90C7A" w:rsidRPr="001C4F98">
        <w:rPr>
          <w:snapToGrid w:val="0"/>
        </w:rPr>
        <w:t xml:space="preserve"> v</w:t>
      </w:r>
      <w:r w:rsidR="006D2A0F" w:rsidRPr="001C4F98">
        <w:rPr>
          <w:snapToGrid w:val="0"/>
        </w:rPr>
        <w:t> </w:t>
      </w:r>
      <w:r w:rsidR="00A90C7A" w:rsidRPr="001C4F98">
        <w:rPr>
          <w:snapToGrid w:val="0"/>
        </w:rPr>
        <w:t>roc</w:t>
      </w:r>
      <w:r w:rsidR="006D2A0F" w:rsidRPr="001C4F98">
        <w:rPr>
          <w:snapToGrid w:val="0"/>
        </w:rPr>
        <w:t>e 201</w:t>
      </w:r>
      <w:r w:rsidR="001C4F98" w:rsidRPr="001C4F98">
        <w:rPr>
          <w:snapToGrid w:val="0"/>
        </w:rPr>
        <w:t>7</w:t>
      </w:r>
      <w:r w:rsidR="006D2A0F" w:rsidRPr="001C4F98">
        <w:rPr>
          <w:snapToGrid w:val="0"/>
        </w:rPr>
        <w:t xml:space="preserve"> </w:t>
      </w:r>
      <w:r w:rsidR="00FC2F19" w:rsidRPr="001C4F98">
        <w:rPr>
          <w:snapToGrid w:val="0"/>
        </w:rPr>
        <w:t xml:space="preserve">se oproti minulému období </w:t>
      </w:r>
      <w:r w:rsidR="001C4F98" w:rsidRPr="001C4F98">
        <w:rPr>
          <w:snapToGrid w:val="0"/>
        </w:rPr>
        <w:t>zvýšila</w:t>
      </w:r>
      <w:r w:rsidR="006D2A0F" w:rsidRPr="001C4F98">
        <w:rPr>
          <w:snapToGrid w:val="0"/>
        </w:rPr>
        <w:t xml:space="preserve">, což </w:t>
      </w:r>
      <w:r w:rsidR="001C4F98" w:rsidRPr="001C4F98">
        <w:rPr>
          <w:snapToGrid w:val="0"/>
        </w:rPr>
        <w:t>bylo</w:t>
      </w:r>
      <w:r w:rsidR="006D2A0F" w:rsidRPr="001C4F98">
        <w:rPr>
          <w:snapToGrid w:val="0"/>
        </w:rPr>
        <w:t xml:space="preserve"> dáno jinými klimatickými poměry</w:t>
      </w:r>
      <w:r w:rsidR="003B3FB4" w:rsidRPr="001C4F98">
        <w:rPr>
          <w:snapToGrid w:val="0"/>
        </w:rPr>
        <w:t xml:space="preserve"> na jaře 201</w:t>
      </w:r>
      <w:r w:rsidR="001C4F98" w:rsidRPr="001C4F98">
        <w:rPr>
          <w:snapToGrid w:val="0"/>
        </w:rPr>
        <w:t>7</w:t>
      </w:r>
      <w:r w:rsidR="001C4F98">
        <w:rPr>
          <w:snapToGrid w:val="0"/>
        </w:rPr>
        <w:t xml:space="preserve"> a také od září 2017 probíhající rekonstrukcí školy, kdy nebylo možné eliminovat energetické ztráty</w:t>
      </w:r>
      <w:r w:rsidR="006D2A0F" w:rsidRPr="001C4F98">
        <w:rPr>
          <w:snapToGrid w:val="0"/>
        </w:rPr>
        <w:t>.</w:t>
      </w:r>
      <w:r w:rsidR="003B3FB4" w:rsidRPr="001C4F98">
        <w:rPr>
          <w:snapToGrid w:val="0"/>
        </w:rPr>
        <w:t xml:space="preserve"> </w:t>
      </w:r>
      <w:r w:rsidR="006D2A0F" w:rsidRPr="001C4F98">
        <w:rPr>
          <w:snapToGrid w:val="0"/>
        </w:rPr>
        <w:t>Spotřeba e</w:t>
      </w:r>
      <w:r w:rsidRPr="001C4F98">
        <w:rPr>
          <w:snapToGrid w:val="0"/>
        </w:rPr>
        <w:t>lektrick</w:t>
      </w:r>
      <w:r w:rsidR="0009449D" w:rsidRPr="001C4F98">
        <w:rPr>
          <w:snapToGrid w:val="0"/>
        </w:rPr>
        <w:t>é</w:t>
      </w:r>
      <w:r w:rsidRPr="001C4F98">
        <w:rPr>
          <w:snapToGrid w:val="0"/>
        </w:rPr>
        <w:t xml:space="preserve"> energi</w:t>
      </w:r>
      <w:r w:rsidR="0009449D" w:rsidRPr="001C4F98">
        <w:rPr>
          <w:snapToGrid w:val="0"/>
        </w:rPr>
        <w:t>e</w:t>
      </w:r>
      <w:r w:rsidR="003B3FB4" w:rsidRPr="001C4F98">
        <w:rPr>
          <w:snapToGrid w:val="0"/>
        </w:rPr>
        <w:t xml:space="preserve"> a vody</w:t>
      </w:r>
      <w:r w:rsidRPr="001C4F98">
        <w:rPr>
          <w:snapToGrid w:val="0"/>
        </w:rPr>
        <w:t xml:space="preserve"> byl</w:t>
      </w:r>
      <w:r w:rsidR="0009449D" w:rsidRPr="001C4F98">
        <w:rPr>
          <w:snapToGrid w:val="0"/>
        </w:rPr>
        <w:t>a</w:t>
      </w:r>
      <w:r w:rsidRPr="001C4F98">
        <w:rPr>
          <w:snapToGrid w:val="0"/>
        </w:rPr>
        <w:t xml:space="preserve"> obdobn</w:t>
      </w:r>
      <w:r w:rsidR="00AF0B02" w:rsidRPr="001C4F98">
        <w:rPr>
          <w:snapToGrid w:val="0"/>
        </w:rPr>
        <w:t>á</w:t>
      </w:r>
      <w:r w:rsidRPr="001C4F98">
        <w:rPr>
          <w:snapToGrid w:val="0"/>
        </w:rPr>
        <w:t xml:space="preserve"> jako v roce 20</w:t>
      </w:r>
      <w:r w:rsidR="0009449D" w:rsidRPr="001C4F98">
        <w:rPr>
          <w:snapToGrid w:val="0"/>
        </w:rPr>
        <w:t>1</w:t>
      </w:r>
      <w:r w:rsidR="001C4F98" w:rsidRPr="001C4F98">
        <w:rPr>
          <w:snapToGrid w:val="0"/>
        </w:rPr>
        <w:t>6</w:t>
      </w:r>
      <w:r w:rsidRPr="001C4F98">
        <w:rPr>
          <w:snapToGrid w:val="0"/>
        </w:rPr>
        <w:t xml:space="preserve">. </w:t>
      </w:r>
    </w:p>
    <w:p w:rsidR="00EF5AC8" w:rsidRPr="000506D2" w:rsidRDefault="009C2B0B" w:rsidP="00BC3A34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0506D2">
        <w:rPr>
          <w:snapToGrid w:val="0"/>
        </w:rPr>
        <w:t xml:space="preserve">Největší položkou ve spotřebě materiálů </w:t>
      </w:r>
      <w:r w:rsidR="00C624E2" w:rsidRPr="000506D2">
        <w:rPr>
          <w:snapToGrid w:val="0"/>
        </w:rPr>
        <w:t>tvoří ná</w:t>
      </w:r>
      <w:r w:rsidR="00174E55" w:rsidRPr="000506D2">
        <w:rPr>
          <w:snapToGrid w:val="0"/>
        </w:rPr>
        <w:t>kup potravin ve školní jídelně</w:t>
      </w:r>
      <w:r w:rsidR="00D94C9C" w:rsidRPr="000506D2">
        <w:rPr>
          <w:snapToGrid w:val="0"/>
        </w:rPr>
        <w:t xml:space="preserve"> – letos nárůst o cca 1</w:t>
      </w:r>
      <w:r w:rsidR="00837DB2" w:rsidRPr="000506D2">
        <w:rPr>
          <w:snapToGrid w:val="0"/>
        </w:rPr>
        <w:t>20</w:t>
      </w:r>
      <w:r w:rsidR="00D94C9C" w:rsidRPr="000506D2">
        <w:rPr>
          <w:snapToGrid w:val="0"/>
        </w:rPr>
        <w:t xml:space="preserve"> tis. Kč. </w:t>
      </w:r>
      <w:r w:rsidR="00174E55" w:rsidRPr="000506D2">
        <w:rPr>
          <w:snapToGrid w:val="0"/>
        </w:rPr>
        <w:t xml:space="preserve"> </w:t>
      </w:r>
      <w:r w:rsidR="00837DB2" w:rsidRPr="000506D2">
        <w:rPr>
          <w:snapToGrid w:val="0"/>
        </w:rPr>
        <w:t>Tento nárůst je však</w:t>
      </w:r>
      <w:r w:rsidR="006E6E97" w:rsidRPr="000506D2">
        <w:rPr>
          <w:snapToGrid w:val="0"/>
        </w:rPr>
        <w:t xml:space="preserve"> způsoben </w:t>
      </w:r>
      <w:r w:rsidR="00D67F51">
        <w:rPr>
          <w:snapToGrid w:val="0"/>
        </w:rPr>
        <w:t xml:space="preserve">zejména </w:t>
      </w:r>
      <w:r w:rsidR="006E6E97" w:rsidRPr="000506D2">
        <w:rPr>
          <w:snapToGrid w:val="0"/>
        </w:rPr>
        <w:t>zvýšením ceny potravin</w:t>
      </w:r>
      <w:r w:rsidR="00D67F51">
        <w:rPr>
          <w:snapToGrid w:val="0"/>
        </w:rPr>
        <w:t>.</w:t>
      </w:r>
      <w:r w:rsidR="006E6E97" w:rsidRPr="000506D2">
        <w:rPr>
          <w:snapToGrid w:val="0"/>
        </w:rPr>
        <w:t xml:space="preserve"> </w:t>
      </w:r>
    </w:p>
    <w:p w:rsidR="009C2B0B" w:rsidRPr="000506D2" w:rsidRDefault="009C2B0B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0506D2">
        <w:rPr>
          <w:snapToGrid w:val="0"/>
        </w:rPr>
        <w:t>Náklady v ostatních položkách odpovídají běžné spotřebě</w:t>
      </w:r>
      <w:r w:rsidR="00447E5D" w:rsidRPr="000506D2">
        <w:rPr>
          <w:snapToGrid w:val="0"/>
        </w:rPr>
        <w:t xml:space="preserve"> a meziročním změnám cen</w:t>
      </w:r>
      <w:r w:rsidRPr="000506D2">
        <w:rPr>
          <w:snapToGrid w:val="0"/>
        </w:rPr>
        <w:t>.</w:t>
      </w:r>
    </w:p>
    <w:p w:rsidR="00B0420C" w:rsidRPr="000506D2" w:rsidRDefault="00B0420C" w:rsidP="00C14F1B">
      <w:pPr>
        <w:pStyle w:val="Seznam"/>
        <w:numPr>
          <w:ilvl w:val="0"/>
          <w:numId w:val="33"/>
        </w:numPr>
        <w:tabs>
          <w:tab w:val="left" w:pos="3969"/>
        </w:tabs>
        <w:jc w:val="both"/>
        <w:rPr>
          <w:snapToGrid w:val="0"/>
        </w:rPr>
      </w:pPr>
      <w:r w:rsidRPr="000506D2">
        <w:rPr>
          <w:snapToGrid w:val="0"/>
        </w:rPr>
        <w:t xml:space="preserve">V tomto roce se </w:t>
      </w:r>
      <w:r w:rsidR="0064620C" w:rsidRPr="000506D2">
        <w:rPr>
          <w:snapToGrid w:val="0"/>
        </w:rPr>
        <w:t>ne</w:t>
      </w:r>
      <w:r w:rsidRPr="000506D2">
        <w:rPr>
          <w:snapToGrid w:val="0"/>
        </w:rPr>
        <w:t xml:space="preserve">podařilo naplnit objem nákupů s náhradním plněním </w:t>
      </w:r>
      <w:r w:rsidR="00CD72D0" w:rsidRPr="000506D2">
        <w:rPr>
          <w:snapToGrid w:val="0"/>
        </w:rPr>
        <w:t>v 100%</w:t>
      </w:r>
      <w:r w:rsidR="00B23A00" w:rsidRPr="000506D2">
        <w:rPr>
          <w:snapToGrid w:val="0"/>
        </w:rPr>
        <w:t xml:space="preserve"> výši, </w:t>
      </w:r>
      <w:r w:rsidRPr="000506D2">
        <w:rPr>
          <w:snapToGrid w:val="0"/>
        </w:rPr>
        <w:t xml:space="preserve">a </w:t>
      </w:r>
      <w:r w:rsidR="00B23A00" w:rsidRPr="000506D2">
        <w:rPr>
          <w:snapToGrid w:val="0"/>
        </w:rPr>
        <w:t xml:space="preserve">proto </w:t>
      </w:r>
      <w:r w:rsidRPr="000506D2">
        <w:rPr>
          <w:snapToGrid w:val="0"/>
        </w:rPr>
        <w:t xml:space="preserve">bylo nutno provést odvod za nesplnění kvóty pracovníků se ZPS. </w:t>
      </w:r>
      <w:r w:rsidR="0064620C" w:rsidRPr="000506D2">
        <w:rPr>
          <w:snapToGrid w:val="0"/>
        </w:rPr>
        <w:t>Částka odeslaná na Úřad práce činila</w:t>
      </w:r>
      <w:r w:rsidR="002B2498" w:rsidRPr="000506D2">
        <w:rPr>
          <w:snapToGrid w:val="0"/>
        </w:rPr>
        <w:br/>
      </w:r>
      <w:r w:rsidR="000506D2">
        <w:rPr>
          <w:snapToGrid w:val="0"/>
        </w:rPr>
        <w:t>17 257</w:t>
      </w:r>
      <w:r w:rsidR="0064620C" w:rsidRPr="000506D2">
        <w:rPr>
          <w:snapToGrid w:val="0"/>
        </w:rPr>
        <w:t xml:space="preserve"> Kč</w:t>
      </w:r>
      <w:r w:rsidR="00D94C9C" w:rsidRPr="000506D2">
        <w:rPr>
          <w:snapToGrid w:val="0"/>
        </w:rPr>
        <w:t>.</w:t>
      </w:r>
    </w:p>
    <w:p w:rsidR="009C2B0B" w:rsidRPr="00054E40" w:rsidRDefault="009C2B0B" w:rsidP="00C14F1B">
      <w:pPr>
        <w:pStyle w:val="Seznam"/>
        <w:tabs>
          <w:tab w:val="left" w:pos="3969"/>
        </w:tabs>
        <w:jc w:val="both"/>
        <w:rPr>
          <w:snapToGrid w:val="0"/>
          <w:highlight w:val="yellow"/>
        </w:rPr>
      </w:pPr>
    </w:p>
    <w:p w:rsidR="009C2B0B" w:rsidRPr="00426B33" w:rsidRDefault="00174E55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 w:rsidRPr="00426B33">
        <w:rPr>
          <w:snapToGrid w:val="0"/>
        </w:rPr>
        <w:t>D</w:t>
      </w:r>
      <w:r w:rsidR="009C2B0B" w:rsidRPr="00426B33">
        <w:rPr>
          <w:snapToGrid w:val="0"/>
        </w:rPr>
        <w:t xml:space="preserve">otace </w:t>
      </w:r>
      <w:r w:rsidRPr="00426B33">
        <w:rPr>
          <w:snapToGrid w:val="0"/>
        </w:rPr>
        <w:t xml:space="preserve">na přímé náklady a provozní dotace </w:t>
      </w:r>
      <w:r w:rsidR="009C2B0B" w:rsidRPr="00426B33">
        <w:rPr>
          <w:snapToGrid w:val="0"/>
        </w:rPr>
        <w:t xml:space="preserve">byly použity na dané účely a včas vyúčtovány zřizovateli. Upravený rozpočet hlavní činnosti byl </w:t>
      </w:r>
      <w:r w:rsidR="004E09DF" w:rsidRPr="00426B33">
        <w:rPr>
          <w:snapToGrid w:val="0"/>
        </w:rPr>
        <w:t xml:space="preserve">konstruován a během roku upravován jako </w:t>
      </w:r>
      <w:r w:rsidR="009C2B0B" w:rsidRPr="00426B33">
        <w:rPr>
          <w:snapToGrid w:val="0"/>
        </w:rPr>
        <w:t>vyrovnaný.</w:t>
      </w:r>
      <w:r w:rsidR="00BD79C5" w:rsidRPr="00426B33">
        <w:rPr>
          <w:snapToGrid w:val="0"/>
        </w:rPr>
        <w:t xml:space="preserve"> </w:t>
      </w:r>
      <w:r w:rsidR="009C2B0B" w:rsidRPr="00426B33">
        <w:rPr>
          <w:snapToGrid w:val="0"/>
        </w:rPr>
        <w:t xml:space="preserve">Hospodaření </w:t>
      </w:r>
      <w:r w:rsidR="00193575" w:rsidRPr="00426B33">
        <w:rPr>
          <w:snapToGrid w:val="0"/>
        </w:rPr>
        <w:t xml:space="preserve">celé organizace skončilo kladným hospodářským výsledkem </w:t>
      </w:r>
      <w:r w:rsidR="00BE7816" w:rsidRPr="00426B33">
        <w:rPr>
          <w:snapToGrid w:val="0"/>
        </w:rPr>
        <w:t xml:space="preserve">ve výši </w:t>
      </w:r>
      <w:r w:rsidR="00426B33">
        <w:rPr>
          <w:snapToGrid w:val="0"/>
        </w:rPr>
        <w:t>282 443,61</w:t>
      </w:r>
      <w:r w:rsidR="00BE7816" w:rsidRPr="00426B33">
        <w:rPr>
          <w:snapToGrid w:val="0"/>
        </w:rPr>
        <w:t xml:space="preserve"> Kč</w:t>
      </w:r>
      <w:r w:rsidRPr="00426B33">
        <w:rPr>
          <w:snapToGrid w:val="0"/>
        </w:rPr>
        <w:t xml:space="preserve">. </w:t>
      </w:r>
      <w:r w:rsidR="009C2B0B" w:rsidRPr="00426B33">
        <w:rPr>
          <w:snapToGrid w:val="0"/>
        </w:rPr>
        <w:t>Vytvořený zisk bude převeden do rezervního fondu</w:t>
      </w:r>
      <w:r w:rsidR="003D673D" w:rsidRPr="00426B33">
        <w:rPr>
          <w:snapToGrid w:val="0"/>
        </w:rPr>
        <w:t xml:space="preserve"> a fondu odměn</w:t>
      </w:r>
      <w:r w:rsidR="009C2B0B" w:rsidRPr="00426B33">
        <w:rPr>
          <w:snapToGrid w:val="0"/>
        </w:rPr>
        <w:t>.</w:t>
      </w:r>
      <w:r w:rsidR="00483B0E" w:rsidRPr="00426B33">
        <w:rPr>
          <w:snapToGrid w:val="0"/>
        </w:rPr>
        <w:t xml:space="preserve"> </w:t>
      </w:r>
    </w:p>
    <w:p w:rsidR="00447E5D" w:rsidRPr="00426B33" w:rsidRDefault="00447E5D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</w:p>
    <w:p w:rsidR="009C2B0B" w:rsidRPr="00426B33" w:rsidRDefault="009C2B0B" w:rsidP="00C14F1B">
      <w:pPr>
        <w:pStyle w:val="Seznam"/>
        <w:numPr>
          <w:ilvl w:val="1"/>
          <w:numId w:val="31"/>
        </w:numPr>
        <w:tabs>
          <w:tab w:val="left" w:pos="3969"/>
        </w:tabs>
        <w:spacing w:after="60"/>
        <w:ind w:left="788" w:hanging="431"/>
        <w:jc w:val="both"/>
        <w:rPr>
          <w:b/>
          <w:bCs/>
          <w:snapToGrid w:val="0"/>
        </w:rPr>
      </w:pPr>
      <w:r w:rsidRPr="00426B33">
        <w:rPr>
          <w:b/>
          <w:bCs/>
          <w:snapToGrid w:val="0"/>
        </w:rPr>
        <w:t>Doplňková činnost</w:t>
      </w:r>
    </w:p>
    <w:p w:rsidR="009C2B0B" w:rsidRPr="00426B33" w:rsidRDefault="00174E55" w:rsidP="00C14F1B">
      <w:pPr>
        <w:pStyle w:val="Seznam"/>
        <w:tabs>
          <w:tab w:val="left" w:pos="3969"/>
        </w:tabs>
        <w:ind w:left="360" w:firstLine="0"/>
        <w:jc w:val="both"/>
        <w:rPr>
          <w:snapToGrid w:val="0"/>
        </w:rPr>
      </w:pPr>
      <w:r w:rsidRPr="00426B33">
        <w:rPr>
          <w:snapToGrid w:val="0"/>
        </w:rPr>
        <w:t xml:space="preserve">Počet </w:t>
      </w:r>
      <w:r w:rsidR="00447E5D" w:rsidRPr="00426B33">
        <w:rPr>
          <w:snapToGrid w:val="0"/>
        </w:rPr>
        <w:t>prodaných jídel v doplňkové činnosti</w:t>
      </w:r>
      <w:r w:rsidRPr="00426B33">
        <w:rPr>
          <w:snapToGrid w:val="0"/>
        </w:rPr>
        <w:t xml:space="preserve"> byl </w:t>
      </w:r>
      <w:r w:rsidR="002B2498" w:rsidRPr="00426B33">
        <w:rPr>
          <w:snapToGrid w:val="0"/>
        </w:rPr>
        <w:t xml:space="preserve">o </w:t>
      </w:r>
      <w:r w:rsidR="00426B33" w:rsidRPr="00426B33">
        <w:rPr>
          <w:snapToGrid w:val="0"/>
        </w:rPr>
        <w:t>266</w:t>
      </w:r>
      <w:r w:rsidR="002B2498" w:rsidRPr="00426B33">
        <w:rPr>
          <w:snapToGrid w:val="0"/>
        </w:rPr>
        <w:t xml:space="preserve"> vyšší než</w:t>
      </w:r>
      <w:r w:rsidR="00BD79C5" w:rsidRPr="00426B33">
        <w:rPr>
          <w:snapToGrid w:val="0"/>
        </w:rPr>
        <w:t> </w:t>
      </w:r>
      <w:r w:rsidR="00454A4B" w:rsidRPr="00426B33">
        <w:rPr>
          <w:snapToGrid w:val="0"/>
        </w:rPr>
        <w:t xml:space="preserve">v </w:t>
      </w:r>
      <w:r w:rsidR="00BD79C5" w:rsidRPr="00426B33">
        <w:rPr>
          <w:snapToGrid w:val="0"/>
        </w:rPr>
        <w:t>předešlém roce</w:t>
      </w:r>
      <w:r w:rsidR="004E09DF" w:rsidRPr="00426B33">
        <w:rPr>
          <w:snapToGrid w:val="0"/>
        </w:rPr>
        <w:t>.</w:t>
      </w:r>
      <w:r w:rsidR="00447E5D" w:rsidRPr="00426B33">
        <w:rPr>
          <w:snapToGrid w:val="0"/>
        </w:rPr>
        <w:t xml:space="preserve"> </w:t>
      </w:r>
      <w:r w:rsidR="00AD5E9C" w:rsidRPr="00426B33">
        <w:rPr>
          <w:snapToGrid w:val="0"/>
        </w:rPr>
        <w:t xml:space="preserve">Bylo vydáno celkem </w:t>
      </w:r>
      <w:r w:rsidR="00C14F1B" w:rsidRPr="00426B33">
        <w:rPr>
          <w:snapToGrid w:val="0"/>
        </w:rPr>
        <w:br/>
      </w:r>
      <w:r w:rsidR="00426B33" w:rsidRPr="00426B33">
        <w:rPr>
          <w:snapToGrid w:val="0"/>
        </w:rPr>
        <w:t>7 355</w:t>
      </w:r>
      <w:r w:rsidR="00AD5E9C" w:rsidRPr="00426B33">
        <w:rPr>
          <w:snapToGrid w:val="0"/>
        </w:rPr>
        <w:t xml:space="preserve"> obědů v doplňkové činnosti</w:t>
      </w:r>
      <w:r w:rsidR="00A07A6D" w:rsidRPr="00426B33">
        <w:rPr>
          <w:snapToGrid w:val="0"/>
        </w:rPr>
        <w:t>, přičemž z</w:t>
      </w:r>
      <w:r w:rsidR="003D673D" w:rsidRPr="00426B33">
        <w:rPr>
          <w:snapToGrid w:val="0"/>
        </w:rPr>
        <w:t>isk z doplňkové činnosti činil</w:t>
      </w:r>
      <w:r w:rsidR="00A07A6D" w:rsidRPr="00426B33">
        <w:rPr>
          <w:snapToGrid w:val="0"/>
        </w:rPr>
        <w:t xml:space="preserve"> </w:t>
      </w:r>
      <w:r w:rsidR="00426B33" w:rsidRPr="00426B33">
        <w:rPr>
          <w:snapToGrid w:val="0"/>
        </w:rPr>
        <w:t>16 755,51</w:t>
      </w:r>
      <w:r w:rsidR="003D673D" w:rsidRPr="00426B33">
        <w:rPr>
          <w:snapToGrid w:val="0"/>
        </w:rPr>
        <w:t xml:space="preserve"> Kč při celkových tržbách ve výši </w:t>
      </w:r>
      <w:r w:rsidR="002B2498" w:rsidRPr="00426B33">
        <w:rPr>
          <w:snapToGrid w:val="0"/>
        </w:rPr>
        <w:t>4</w:t>
      </w:r>
      <w:r w:rsidR="00426B33" w:rsidRPr="00426B33">
        <w:rPr>
          <w:snapToGrid w:val="0"/>
        </w:rPr>
        <w:t>84</w:t>
      </w:r>
      <w:r w:rsidR="002B2498" w:rsidRPr="00426B33">
        <w:rPr>
          <w:snapToGrid w:val="0"/>
        </w:rPr>
        <w:t xml:space="preserve"> </w:t>
      </w:r>
      <w:r w:rsidR="00426B33" w:rsidRPr="00426B33">
        <w:rPr>
          <w:snapToGrid w:val="0"/>
        </w:rPr>
        <w:t>769</w:t>
      </w:r>
      <w:r w:rsidR="003D673D" w:rsidRPr="00426B33">
        <w:rPr>
          <w:snapToGrid w:val="0"/>
        </w:rPr>
        <w:t xml:space="preserve"> Kč.</w:t>
      </w:r>
      <w:r w:rsidR="003B4947" w:rsidRPr="00426B33">
        <w:rPr>
          <w:snapToGrid w:val="0"/>
        </w:rPr>
        <w:t xml:space="preserve"> </w:t>
      </w:r>
      <w:r w:rsidR="003D6789">
        <w:rPr>
          <w:snapToGrid w:val="0"/>
        </w:rPr>
        <w:t>Přestože vzrostl počet vydaných obědů, je zisk v doplňkové činnost</w:t>
      </w:r>
      <w:r w:rsidR="009548DE">
        <w:rPr>
          <w:snapToGrid w:val="0"/>
        </w:rPr>
        <w:t>i</w:t>
      </w:r>
      <w:r w:rsidR="003D6789">
        <w:rPr>
          <w:snapToGrid w:val="0"/>
        </w:rPr>
        <w:t xml:space="preserve"> nižší, a to zejména z důvodu vyšších mzdových nákladů a vyšších odpisů majetku.</w:t>
      </w:r>
    </w:p>
    <w:p w:rsidR="009C2B0B" w:rsidRPr="00426B33" w:rsidRDefault="009C2B0B" w:rsidP="00C14F1B">
      <w:pPr>
        <w:pStyle w:val="Seznam"/>
        <w:tabs>
          <w:tab w:val="left" w:pos="1260"/>
        </w:tabs>
        <w:ind w:left="360" w:firstLine="0"/>
        <w:jc w:val="both"/>
        <w:rPr>
          <w:snapToGrid w:val="0"/>
        </w:rPr>
      </w:pPr>
      <w:r w:rsidRPr="00426B33">
        <w:rPr>
          <w:snapToGrid w:val="0"/>
        </w:rPr>
        <w:tab/>
      </w:r>
    </w:p>
    <w:p w:rsidR="009C2B0B" w:rsidRPr="002E36CC" w:rsidRDefault="009C2B0B" w:rsidP="00C14F1B">
      <w:pPr>
        <w:pStyle w:val="Seznam"/>
        <w:numPr>
          <w:ilvl w:val="0"/>
          <w:numId w:val="31"/>
        </w:numPr>
        <w:tabs>
          <w:tab w:val="left" w:pos="3969"/>
        </w:tabs>
        <w:spacing w:after="60"/>
        <w:ind w:left="357" w:hanging="357"/>
        <w:jc w:val="both"/>
        <w:rPr>
          <w:b/>
          <w:bCs/>
          <w:snapToGrid w:val="0"/>
        </w:rPr>
      </w:pPr>
      <w:r w:rsidRPr="002E36CC">
        <w:rPr>
          <w:b/>
          <w:bCs/>
          <w:snapToGrid w:val="0"/>
        </w:rPr>
        <w:t>Použití účelových prostředků</w:t>
      </w:r>
    </w:p>
    <w:p w:rsidR="006D317C" w:rsidRPr="002E36CC" w:rsidRDefault="001F692C" w:rsidP="00C14F1B">
      <w:pPr>
        <w:pStyle w:val="Seznam"/>
        <w:spacing w:after="120"/>
        <w:ind w:left="426" w:firstLine="0"/>
        <w:jc w:val="both"/>
        <w:rPr>
          <w:snapToGrid w:val="0"/>
        </w:rPr>
      </w:pPr>
      <w:r w:rsidRPr="002E36CC">
        <w:rPr>
          <w:snapToGrid w:val="0"/>
        </w:rPr>
        <w:t xml:space="preserve">Škola v tomto roce </w:t>
      </w:r>
      <w:r w:rsidR="003B1BCD" w:rsidRPr="002E36CC">
        <w:rPr>
          <w:snapToGrid w:val="0"/>
        </w:rPr>
        <w:t xml:space="preserve">využila </w:t>
      </w:r>
      <w:r w:rsidR="00FA30F9" w:rsidRPr="002E36CC">
        <w:rPr>
          <w:snapToGrid w:val="0"/>
        </w:rPr>
        <w:t xml:space="preserve">beze </w:t>
      </w:r>
      <w:r w:rsidR="003B1BCD" w:rsidRPr="002E36CC">
        <w:rPr>
          <w:snapToGrid w:val="0"/>
        </w:rPr>
        <w:t>zby</w:t>
      </w:r>
      <w:r w:rsidR="00FA30F9" w:rsidRPr="002E36CC">
        <w:rPr>
          <w:snapToGrid w:val="0"/>
        </w:rPr>
        <w:t>tku</w:t>
      </w:r>
      <w:r w:rsidR="00BE3356" w:rsidRPr="002E36CC">
        <w:rPr>
          <w:snapToGrid w:val="0"/>
        </w:rPr>
        <w:t xml:space="preserve"> účelově poskytnuté dotace zřizovatele</w:t>
      </w:r>
      <w:r w:rsidR="00FA30F9" w:rsidRPr="002E36CC">
        <w:rPr>
          <w:snapToGrid w:val="0"/>
        </w:rPr>
        <w:t>.</w:t>
      </w:r>
      <w:r w:rsidR="00BE3356" w:rsidRPr="002E36CC">
        <w:rPr>
          <w:snapToGrid w:val="0"/>
        </w:rPr>
        <w:t xml:space="preserve"> Jednalo se o </w:t>
      </w:r>
      <w:r w:rsidR="002E36CC" w:rsidRPr="002E36CC">
        <w:rPr>
          <w:snapToGrid w:val="0"/>
        </w:rPr>
        <w:t xml:space="preserve">5000 </w:t>
      </w:r>
      <w:r w:rsidR="00BE3356" w:rsidRPr="002E36CC">
        <w:rPr>
          <w:snapToGrid w:val="0"/>
        </w:rPr>
        <w:t xml:space="preserve"> Kč </w:t>
      </w:r>
      <w:r w:rsidR="00B370E7">
        <w:rPr>
          <w:snapToGrid w:val="0"/>
        </w:rPr>
        <w:br/>
      </w:r>
      <w:r w:rsidR="00BE3356" w:rsidRPr="002E36CC">
        <w:rPr>
          <w:snapToGrid w:val="0"/>
        </w:rPr>
        <w:t xml:space="preserve">na </w:t>
      </w:r>
      <w:r w:rsidR="002E36CC" w:rsidRPr="002E36CC">
        <w:rPr>
          <w:snapToGrid w:val="0"/>
        </w:rPr>
        <w:t xml:space="preserve">posílení implementace </w:t>
      </w:r>
      <w:proofErr w:type="spellStart"/>
      <w:r w:rsidR="002E36CC" w:rsidRPr="002E36CC">
        <w:rPr>
          <w:snapToGrid w:val="0"/>
        </w:rPr>
        <w:t>Jekis</w:t>
      </w:r>
      <w:proofErr w:type="spellEnd"/>
      <w:r w:rsidR="00BE3356" w:rsidRPr="002E36CC">
        <w:rPr>
          <w:snapToGrid w:val="0"/>
        </w:rPr>
        <w:t xml:space="preserve"> a </w:t>
      </w:r>
      <w:r w:rsidR="002E36CC" w:rsidRPr="002E36CC">
        <w:rPr>
          <w:snapToGrid w:val="0"/>
        </w:rPr>
        <w:t>10 000</w:t>
      </w:r>
      <w:r w:rsidR="00BE3356" w:rsidRPr="002E36CC">
        <w:rPr>
          <w:snapToGrid w:val="0"/>
        </w:rPr>
        <w:t xml:space="preserve"> Kč na </w:t>
      </w:r>
      <w:r w:rsidR="002E36CC" w:rsidRPr="002E36CC">
        <w:rPr>
          <w:snapToGrid w:val="0"/>
        </w:rPr>
        <w:t>podporu zájmového kroužku lezení na umělé stěně.</w:t>
      </w:r>
    </w:p>
    <w:p w:rsidR="00644C58" w:rsidRPr="002E36CC" w:rsidRDefault="00644C58" w:rsidP="00C14F1B">
      <w:pPr>
        <w:pStyle w:val="Seznam"/>
        <w:spacing w:after="120"/>
        <w:ind w:left="426" w:firstLine="0"/>
        <w:jc w:val="both"/>
        <w:rPr>
          <w:snapToGrid w:val="0"/>
        </w:rPr>
      </w:pPr>
      <w:r w:rsidRPr="002E36CC">
        <w:rPr>
          <w:snapToGrid w:val="0"/>
        </w:rPr>
        <w:lastRenderedPageBreak/>
        <w:t>Prostředky z</w:t>
      </w:r>
      <w:r w:rsidR="001C34DC" w:rsidRPr="002E36CC">
        <w:rPr>
          <w:snapToGrid w:val="0"/>
        </w:rPr>
        <w:t> </w:t>
      </w:r>
      <w:r w:rsidRPr="002E36CC">
        <w:rPr>
          <w:snapToGrid w:val="0"/>
        </w:rPr>
        <w:t>programu</w:t>
      </w:r>
      <w:r w:rsidR="001C34DC" w:rsidRPr="002E36CC">
        <w:rPr>
          <w:snapToGrid w:val="0"/>
        </w:rPr>
        <w:t xml:space="preserve"> MŠMT</w:t>
      </w:r>
      <w:r w:rsidRPr="002E36CC">
        <w:rPr>
          <w:snapToGrid w:val="0"/>
        </w:rPr>
        <w:t xml:space="preserve"> Excelence středních škol ve výši </w:t>
      </w:r>
      <w:r w:rsidR="002E36CC" w:rsidRPr="002E36CC">
        <w:rPr>
          <w:snapToGrid w:val="0"/>
        </w:rPr>
        <w:t>48 8</w:t>
      </w:r>
      <w:r w:rsidR="002E36CC">
        <w:rPr>
          <w:snapToGrid w:val="0"/>
        </w:rPr>
        <w:t>18</w:t>
      </w:r>
      <w:r w:rsidR="00FA30F9" w:rsidRPr="002E36CC">
        <w:rPr>
          <w:snapToGrid w:val="0"/>
        </w:rPr>
        <w:t>,-</w:t>
      </w:r>
      <w:r w:rsidR="00AC61D0" w:rsidRPr="002E36CC">
        <w:rPr>
          <w:snapToGrid w:val="0"/>
        </w:rPr>
        <w:t xml:space="preserve"> </w:t>
      </w:r>
      <w:r w:rsidRPr="002E36CC">
        <w:rPr>
          <w:snapToGrid w:val="0"/>
        </w:rPr>
        <w:t xml:space="preserve">Kč byly plně použity na mzdy </w:t>
      </w:r>
      <w:r w:rsidR="00B370E7">
        <w:rPr>
          <w:snapToGrid w:val="0"/>
        </w:rPr>
        <w:br/>
      </w:r>
      <w:r w:rsidR="00036DAB" w:rsidRPr="002E36CC">
        <w:rPr>
          <w:snapToGrid w:val="0"/>
        </w:rPr>
        <w:t xml:space="preserve">a </w:t>
      </w:r>
      <w:r w:rsidRPr="002E36CC">
        <w:rPr>
          <w:snapToGrid w:val="0"/>
        </w:rPr>
        <w:t xml:space="preserve">odvody z mezd u vyučujících, kteří se podíleli na výuce úspěšných </w:t>
      </w:r>
      <w:r w:rsidR="002E36CC" w:rsidRPr="002E36CC">
        <w:rPr>
          <w:snapToGrid w:val="0"/>
        </w:rPr>
        <w:t>žáků, stejně tak jako i</w:t>
      </w:r>
      <w:r w:rsidR="0028403F" w:rsidRPr="002E36CC">
        <w:rPr>
          <w:snapToGrid w:val="0"/>
        </w:rPr>
        <w:t xml:space="preserve"> program Excelence ZŠ, který přinesl na mzdy učitelů </w:t>
      </w:r>
      <w:r w:rsidR="002E36CC" w:rsidRPr="002E36CC">
        <w:rPr>
          <w:snapToGrid w:val="0"/>
        </w:rPr>
        <w:t>53 986</w:t>
      </w:r>
      <w:r w:rsidR="0028403F" w:rsidRPr="002E36CC">
        <w:rPr>
          <w:snapToGrid w:val="0"/>
        </w:rPr>
        <w:t>,- Kč.</w:t>
      </w:r>
      <w:r w:rsidR="00BD30A3" w:rsidRPr="002E36CC">
        <w:rPr>
          <w:snapToGrid w:val="0"/>
        </w:rPr>
        <w:t xml:space="preserve"> Prostředky byly </w:t>
      </w:r>
      <w:r w:rsidR="00036DAB" w:rsidRPr="002E36CC">
        <w:rPr>
          <w:snapToGrid w:val="0"/>
        </w:rPr>
        <w:t xml:space="preserve">na mzdy </w:t>
      </w:r>
      <w:r w:rsidR="00BD30A3" w:rsidRPr="002E36CC">
        <w:rPr>
          <w:snapToGrid w:val="0"/>
        </w:rPr>
        <w:t>zcela vyčerpány.</w:t>
      </w:r>
    </w:p>
    <w:p w:rsidR="00AC61D0" w:rsidRPr="002E36CC" w:rsidRDefault="00AC61D0" w:rsidP="00C14F1B">
      <w:pPr>
        <w:pStyle w:val="Seznam"/>
        <w:spacing w:after="120"/>
        <w:ind w:left="426" w:firstLine="0"/>
        <w:jc w:val="both"/>
        <w:rPr>
          <w:snapToGrid w:val="0"/>
        </w:rPr>
      </w:pPr>
      <w:r w:rsidRPr="002E36CC">
        <w:rPr>
          <w:snapToGrid w:val="0"/>
        </w:rPr>
        <w:t>Dalšími zdroji pro financování mezd byly také</w:t>
      </w:r>
      <w:r w:rsidR="00C8630E" w:rsidRPr="002E36CC">
        <w:rPr>
          <w:snapToGrid w:val="0"/>
        </w:rPr>
        <w:t xml:space="preserve"> rozvojové programy</w:t>
      </w:r>
      <w:r w:rsidRPr="002E36CC">
        <w:rPr>
          <w:snapToGrid w:val="0"/>
        </w:rPr>
        <w:t xml:space="preserve"> MŠMT</w:t>
      </w:r>
      <w:r w:rsidR="00FA30F9" w:rsidRPr="002E36CC">
        <w:rPr>
          <w:snapToGrid w:val="0"/>
        </w:rPr>
        <w:t xml:space="preserve">, kdy </w:t>
      </w:r>
      <w:r w:rsidR="00C91C91" w:rsidRPr="002E36CC">
        <w:rPr>
          <w:snapToGrid w:val="0"/>
        </w:rPr>
        <w:t xml:space="preserve">RP Zvýšení platů pracovníků regionálního školství přinesl do rozpočtu školy </w:t>
      </w:r>
      <w:r w:rsidR="002E36CC" w:rsidRPr="002E36CC">
        <w:rPr>
          <w:snapToGrid w:val="0"/>
        </w:rPr>
        <w:t>338 507</w:t>
      </w:r>
      <w:r w:rsidR="00C91C91" w:rsidRPr="002E36CC">
        <w:rPr>
          <w:snapToGrid w:val="0"/>
        </w:rPr>
        <w:t xml:space="preserve"> Kč</w:t>
      </w:r>
      <w:r w:rsidR="002E36CC" w:rsidRPr="002E36CC">
        <w:rPr>
          <w:snapToGrid w:val="0"/>
        </w:rPr>
        <w:t xml:space="preserve"> a RP Zvýšení odměňování nepedagogických pracovníků + vratka činil 115 271 Kč.</w:t>
      </w:r>
      <w:r w:rsidRPr="002E36CC">
        <w:rPr>
          <w:snapToGrid w:val="0"/>
        </w:rPr>
        <w:t xml:space="preserve"> Všechny tyto finance byly pracovn</w:t>
      </w:r>
      <w:r w:rsidR="004942E9" w:rsidRPr="002E36CC">
        <w:rPr>
          <w:snapToGrid w:val="0"/>
        </w:rPr>
        <w:t>íkům školy také vyplaceny.</w:t>
      </w:r>
    </w:p>
    <w:p w:rsidR="004942E9" w:rsidRPr="00054E40" w:rsidRDefault="004942E9" w:rsidP="00C14F1B">
      <w:pPr>
        <w:pStyle w:val="Seznam"/>
        <w:spacing w:after="120"/>
        <w:ind w:left="426" w:firstLine="0"/>
        <w:jc w:val="both"/>
        <w:rPr>
          <w:snapToGrid w:val="0"/>
          <w:highlight w:val="yellow"/>
        </w:rPr>
      </w:pPr>
    </w:p>
    <w:p w:rsidR="009C2B0B" w:rsidRPr="000506D2" w:rsidRDefault="004942E9" w:rsidP="004942E9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 w:rsidRPr="000506D2">
        <w:rPr>
          <w:b/>
          <w:bCs/>
          <w:snapToGrid w:val="0"/>
        </w:rPr>
        <w:t xml:space="preserve">3.     </w:t>
      </w:r>
      <w:r w:rsidR="009C2B0B" w:rsidRPr="000506D2">
        <w:rPr>
          <w:b/>
          <w:bCs/>
          <w:snapToGrid w:val="0"/>
        </w:rPr>
        <w:t>Finanční fondy</w:t>
      </w:r>
    </w:p>
    <w:p w:rsidR="009C2B0B" w:rsidRPr="000506D2" w:rsidRDefault="0024168F">
      <w:r w:rsidRPr="000506D2">
        <w:t>Naše organizace vede</w:t>
      </w:r>
      <w:r w:rsidR="009C2B0B" w:rsidRPr="000506D2">
        <w:t xml:space="preserve"> fondy FRM</w:t>
      </w:r>
      <w:r w:rsidRPr="000506D2">
        <w:t>,</w:t>
      </w:r>
      <w:r w:rsidR="009C2B0B" w:rsidRPr="000506D2">
        <w:t xml:space="preserve"> FKSP</w:t>
      </w:r>
      <w:r w:rsidRPr="000506D2">
        <w:t>, fond odměn a rezervní fond</w:t>
      </w:r>
      <w:r w:rsidR="009C2B0B" w:rsidRPr="000506D2">
        <w:t xml:space="preserve">. </w:t>
      </w:r>
      <w:r w:rsidRPr="000506D2">
        <w:t>P</w:t>
      </w:r>
      <w:r w:rsidR="009C2B0B" w:rsidRPr="000506D2">
        <w:t>rostředk</w:t>
      </w:r>
      <w:r w:rsidRPr="000506D2">
        <w:t>y</w:t>
      </w:r>
      <w:r w:rsidR="009C2B0B" w:rsidRPr="000506D2">
        <w:t xml:space="preserve"> </w:t>
      </w:r>
      <w:r w:rsidRPr="000506D2">
        <w:t xml:space="preserve">jednotlivých </w:t>
      </w:r>
      <w:r w:rsidR="009C2B0B" w:rsidRPr="000506D2">
        <w:t>fondů j</w:t>
      </w:r>
      <w:r w:rsidRPr="000506D2">
        <w:t>sou</w:t>
      </w:r>
      <w:r w:rsidR="009C2B0B" w:rsidRPr="000506D2">
        <w:t xml:space="preserve"> uveden</w:t>
      </w:r>
      <w:r w:rsidRPr="000506D2">
        <w:t>y</w:t>
      </w:r>
      <w:r w:rsidR="009C2B0B" w:rsidRPr="000506D2">
        <w:t xml:space="preserve"> v následující tabulce</w:t>
      </w:r>
      <w:r w:rsidR="00B36756" w:rsidRPr="000506D2">
        <w:t>:</w:t>
      </w:r>
    </w:p>
    <w:p w:rsidR="009C2B0B" w:rsidRPr="000506D2" w:rsidRDefault="009C2B0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30"/>
        <w:gridCol w:w="1630"/>
        <w:gridCol w:w="1630"/>
        <w:gridCol w:w="1630"/>
      </w:tblGrid>
      <w:tr w:rsidR="009C2B0B" w:rsidRPr="000506D2" w:rsidTr="004B5DD2">
        <w:trPr>
          <w:trHeight w:val="303"/>
        </w:trPr>
        <w:tc>
          <w:tcPr>
            <w:tcW w:w="2552" w:type="dxa"/>
          </w:tcPr>
          <w:p w:rsidR="009C2B0B" w:rsidRPr="000506D2" w:rsidRDefault="00BE5B6B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rPr>
                <w:snapToGrid w:val="0"/>
              </w:rPr>
            </w:pPr>
            <w:r w:rsidRPr="000506D2">
              <w:rPr>
                <w:snapToGrid w:val="0"/>
              </w:rPr>
              <w:t xml:space="preserve"> </w:t>
            </w:r>
          </w:p>
        </w:tc>
        <w:tc>
          <w:tcPr>
            <w:tcW w:w="1630" w:type="dxa"/>
            <w:vAlign w:val="center"/>
          </w:tcPr>
          <w:p w:rsidR="009C2B0B" w:rsidRPr="000506D2" w:rsidRDefault="009C2B0B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Rezervní fond</w:t>
            </w:r>
          </w:p>
        </w:tc>
        <w:tc>
          <w:tcPr>
            <w:tcW w:w="1630" w:type="dxa"/>
            <w:vAlign w:val="center"/>
          </w:tcPr>
          <w:p w:rsidR="009C2B0B" w:rsidRPr="000506D2" w:rsidRDefault="009C2B0B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Fond odměn</w:t>
            </w:r>
          </w:p>
        </w:tc>
        <w:tc>
          <w:tcPr>
            <w:tcW w:w="1630" w:type="dxa"/>
            <w:vAlign w:val="center"/>
          </w:tcPr>
          <w:p w:rsidR="009C2B0B" w:rsidRPr="000506D2" w:rsidRDefault="009C2B0B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FRM</w:t>
            </w:r>
          </w:p>
        </w:tc>
        <w:tc>
          <w:tcPr>
            <w:tcW w:w="1630" w:type="dxa"/>
            <w:vAlign w:val="center"/>
          </w:tcPr>
          <w:p w:rsidR="009C2B0B" w:rsidRPr="000506D2" w:rsidRDefault="009C2B0B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FKSP</w:t>
            </w:r>
          </w:p>
        </w:tc>
      </w:tr>
      <w:tr w:rsidR="00427C43" w:rsidRPr="000506D2" w:rsidTr="00454A4B">
        <w:trPr>
          <w:trHeight w:val="262"/>
        </w:trPr>
        <w:tc>
          <w:tcPr>
            <w:tcW w:w="2552" w:type="dxa"/>
            <w:vAlign w:val="center"/>
          </w:tcPr>
          <w:p w:rsidR="00427C43" w:rsidRPr="000506D2" w:rsidRDefault="00427C43" w:rsidP="000506D2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rPr>
                <w:snapToGrid w:val="0"/>
              </w:rPr>
            </w:pPr>
            <w:r w:rsidRPr="000506D2">
              <w:rPr>
                <w:snapToGrid w:val="0"/>
              </w:rPr>
              <w:t>Stav fondu k 1. 1.201</w:t>
            </w:r>
            <w:r w:rsidR="000506D2" w:rsidRPr="000506D2">
              <w:rPr>
                <w:snapToGrid w:val="0"/>
              </w:rPr>
              <w:t>7</w:t>
            </w:r>
          </w:p>
        </w:tc>
        <w:tc>
          <w:tcPr>
            <w:tcW w:w="1630" w:type="dxa"/>
            <w:vAlign w:val="center"/>
          </w:tcPr>
          <w:p w:rsidR="00427C43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110,87</w:t>
            </w:r>
          </w:p>
        </w:tc>
        <w:tc>
          <w:tcPr>
            <w:tcW w:w="1630" w:type="dxa"/>
            <w:vAlign w:val="center"/>
          </w:tcPr>
          <w:p w:rsidR="00427C43" w:rsidRPr="000506D2" w:rsidRDefault="00427C43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0,</w:t>
            </w:r>
            <w:r w:rsidR="00C8630E" w:rsidRPr="000506D2">
              <w:rPr>
                <w:snapToGrid w:val="0"/>
              </w:rPr>
              <w:t>0</w:t>
            </w:r>
          </w:p>
        </w:tc>
        <w:tc>
          <w:tcPr>
            <w:tcW w:w="1630" w:type="dxa"/>
            <w:vAlign w:val="center"/>
          </w:tcPr>
          <w:p w:rsidR="00427C43" w:rsidRPr="000506D2" w:rsidRDefault="001C34DC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123,67</w:t>
            </w:r>
          </w:p>
        </w:tc>
        <w:tc>
          <w:tcPr>
            <w:tcW w:w="1630" w:type="dxa"/>
            <w:vAlign w:val="center"/>
          </w:tcPr>
          <w:p w:rsidR="00427C43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71,16</w:t>
            </w:r>
          </w:p>
        </w:tc>
      </w:tr>
      <w:tr w:rsidR="009C2B0B" w:rsidRPr="000506D2" w:rsidTr="004B5DD2">
        <w:trPr>
          <w:trHeight w:val="303"/>
        </w:trPr>
        <w:tc>
          <w:tcPr>
            <w:tcW w:w="2552" w:type="dxa"/>
            <w:vAlign w:val="center"/>
          </w:tcPr>
          <w:p w:rsidR="009C2B0B" w:rsidRPr="000506D2" w:rsidRDefault="009C2B0B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rPr>
                <w:snapToGrid w:val="0"/>
              </w:rPr>
            </w:pPr>
            <w:r w:rsidRPr="000506D2">
              <w:rPr>
                <w:snapToGrid w:val="0"/>
              </w:rPr>
              <w:t>Tvorba fondu</w:t>
            </w:r>
          </w:p>
        </w:tc>
        <w:tc>
          <w:tcPr>
            <w:tcW w:w="1630" w:type="dxa"/>
            <w:vAlign w:val="center"/>
          </w:tcPr>
          <w:p w:rsidR="009C2B0B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861,98</w:t>
            </w:r>
          </w:p>
        </w:tc>
        <w:tc>
          <w:tcPr>
            <w:tcW w:w="1630" w:type="dxa"/>
            <w:vAlign w:val="center"/>
          </w:tcPr>
          <w:p w:rsidR="009C2B0B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30</w:t>
            </w:r>
            <w:r w:rsidR="0002479C" w:rsidRPr="000506D2">
              <w:rPr>
                <w:snapToGrid w:val="0"/>
              </w:rPr>
              <w:t>,00</w:t>
            </w:r>
          </w:p>
        </w:tc>
        <w:tc>
          <w:tcPr>
            <w:tcW w:w="1630" w:type="dxa"/>
            <w:vAlign w:val="center"/>
          </w:tcPr>
          <w:p w:rsidR="008F7DEE" w:rsidRPr="000506D2" w:rsidRDefault="0002479C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2 053,75</w:t>
            </w:r>
          </w:p>
        </w:tc>
        <w:tc>
          <w:tcPr>
            <w:tcW w:w="1630" w:type="dxa"/>
            <w:vAlign w:val="center"/>
          </w:tcPr>
          <w:p w:rsidR="009C2B0B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262,68</w:t>
            </w:r>
          </w:p>
        </w:tc>
      </w:tr>
      <w:tr w:rsidR="009C2B0B" w:rsidRPr="000506D2" w:rsidTr="004B5DD2">
        <w:trPr>
          <w:trHeight w:val="303"/>
        </w:trPr>
        <w:tc>
          <w:tcPr>
            <w:tcW w:w="2552" w:type="dxa"/>
            <w:vAlign w:val="center"/>
          </w:tcPr>
          <w:p w:rsidR="009C2B0B" w:rsidRPr="000506D2" w:rsidRDefault="009C2B0B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rPr>
                <w:snapToGrid w:val="0"/>
              </w:rPr>
            </w:pPr>
            <w:r w:rsidRPr="000506D2">
              <w:rPr>
                <w:snapToGrid w:val="0"/>
              </w:rPr>
              <w:t>Čerpání fondu</w:t>
            </w:r>
          </w:p>
        </w:tc>
        <w:tc>
          <w:tcPr>
            <w:tcW w:w="1630" w:type="dxa"/>
            <w:vAlign w:val="center"/>
          </w:tcPr>
          <w:p w:rsidR="008F7DEE" w:rsidRPr="000506D2" w:rsidRDefault="000506D2" w:rsidP="000506D2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421,06</w:t>
            </w:r>
          </w:p>
        </w:tc>
        <w:tc>
          <w:tcPr>
            <w:tcW w:w="1630" w:type="dxa"/>
            <w:vAlign w:val="center"/>
          </w:tcPr>
          <w:p w:rsidR="009C2B0B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30</w:t>
            </w:r>
            <w:r w:rsidR="008D08B2">
              <w:rPr>
                <w:snapToGrid w:val="0"/>
              </w:rPr>
              <w:t>,</w:t>
            </w:r>
            <w:r w:rsidR="0002479C" w:rsidRPr="000506D2">
              <w:rPr>
                <w:snapToGrid w:val="0"/>
              </w:rPr>
              <w:t>00</w:t>
            </w:r>
          </w:p>
        </w:tc>
        <w:tc>
          <w:tcPr>
            <w:tcW w:w="1630" w:type="dxa"/>
            <w:vAlign w:val="center"/>
          </w:tcPr>
          <w:p w:rsidR="00655A8F" w:rsidRPr="000506D2" w:rsidRDefault="0002479C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1 646,15</w:t>
            </w:r>
          </w:p>
        </w:tc>
        <w:tc>
          <w:tcPr>
            <w:tcW w:w="1630" w:type="dxa"/>
            <w:vAlign w:val="center"/>
          </w:tcPr>
          <w:p w:rsidR="00836AC8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169,99</w:t>
            </w:r>
          </w:p>
        </w:tc>
      </w:tr>
      <w:tr w:rsidR="009C2B0B" w:rsidRPr="000506D2" w:rsidTr="004B5DD2">
        <w:trPr>
          <w:trHeight w:val="303"/>
        </w:trPr>
        <w:tc>
          <w:tcPr>
            <w:tcW w:w="2552" w:type="dxa"/>
            <w:vAlign w:val="center"/>
          </w:tcPr>
          <w:p w:rsidR="009C2B0B" w:rsidRPr="000506D2" w:rsidRDefault="009C2B0B" w:rsidP="000506D2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rPr>
                <w:snapToGrid w:val="0"/>
              </w:rPr>
            </w:pPr>
            <w:r w:rsidRPr="000506D2">
              <w:rPr>
                <w:snapToGrid w:val="0"/>
              </w:rPr>
              <w:t>Stav fondu k 31. 12. 20</w:t>
            </w:r>
            <w:r w:rsidR="00F36E4B" w:rsidRPr="000506D2">
              <w:rPr>
                <w:snapToGrid w:val="0"/>
              </w:rPr>
              <w:t>1</w:t>
            </w:r>
            <w:r w:rsidR="000506D2" w:rsidRPr="000506D2">
              <w:rPr>
                <w:snapToGrid w:val="0"/>
              </w:rPr>
              <w:t>7</w:t>
            </w:r>
          </w:p>
        </w:tc>
        <w:tc>
          <w:tcPr>
            <w:tcW w:w="1630" w:type="dxa"/>
            <w:vAlign w:val="center"/>
          </w:tcPr>
          <w:p w:rsidR="008F7DEE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551,79</w:t>
            </w:r>
          </w:p>
        </w:tc>
        <w:tc>
          <w:tcPr>
            <w:tcW w:w="1630" w:type="dxa"/>
            <w:vAlign w:val="center"/>
          </w:tcPr>
          <w:p w:rsidR="009C2B0B" w:rsidRPr="000506D2" w:rsidRDefault="0002479C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0,00</w:t>
            </w:r>
          </w:p>
        </w:tc>
        <w:tc>
          <w:tcPr>
            <w:tcW w:w="1630" w:type="dxa"/>
            <w:vAlign w:val="center"/>
          </w:tcPr>
          <w:p w:rsidR="009C2B0B" w:rsidRPr="000506D2" w:rsidRDefault="0002479C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531,27</w:t>
            </w:r>
          </w:p>
        </w:tc>
        <w:tc>
          <w:tcPr>
            <w:tcW w:w="1630" w:type="dxa"/>
            <w:vAlign w:val="center"/>
          </w:tcPr>
          <w:p w:rsidR="00836AC8" w:rsidRPr="000506D2" w:rsidRDefault="000506D2" w:rsidP="00454A4B">
            <w:pPr>
              <w:pStyle w:val="Seznam"/>
              <w:tabs>
                <w:tab w:val="left" w:pos="2268"/>
                <w:tab w:val="decimal" w:pos="6804"/>
              </w:tabs>
              <w:spacing w:line="276" w:lineRule="auto"/>
              <w:ind w:left="0" w:firstLine="0"/>
              <w:jc w:val="center"/>
              <w:rPr>
                <w:snapToGrid w:val="0"/>
              </w:rPr>
            </w:pPr>
            <w:r w:rsidRPr="000506D2">
              <w:rPr>
                <w:snapToGrid w:val="0"/>
              </w:rPr>
              <w:t>163,85</w:t>
            </w:r>
          </w:p>
        </w:tc>
      </w:tr>
    </w:tbl>
    <w:p w:rsidR="009C2B0B" w:rsidRPr="000506D2" w:rsidRDefault="009C2B0B" w:rsidP="00836AC8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  <w:r w:rsidRPr="000506D2">
        <w:rPr>
          <w:snapToGrid w:val="0"/>
        </w:rPr>
        <w:t>Údaje v tabulce jsou uvedeny v tisících Kč.</w:t>
      </w:r>
    </w:p>
    <w:p w:rsidR="00B36756" w:rsidRPr="000506D2" w:rsidRDefault="00B36756" w:rsidP="00836AC8">
      <w:pPr>
        <w:pStyle w:val="Seznam"/>
        <w:tabs>
          <w:tab w:val="left" w:pos="2268"/>
          <w:tab w:val="decimal" w:pos="6804"/>
        </w:tabs>
        <w:ind w:left="709" w:firstLine="0"/>
        <w:jc w:val="center"/>
        <w:rPr>
          <w:snapToGrid w:val="0"/>
        </w:rPr>
      </w:pPr>
    </w:p>
    <w:p w:rsidR="009C2B0B" w:rsidRPr="008D08B2" w:rsidRDefault="00DA2C56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 w:rsidRPr="008D08B2">
        <w:rPr>
          <w:snapToGrid w:val="0"/>
        </w:rPr>
        <w:t>Příjem rezervního fondu byl tvořen ziskem z roku 20</w:t>
      </w:r>
      <w:r w:rsidR="000848AD" w:rsidRPr="008D08B2">
        <w:rPr>
          <w:snapToGrid w:val="0"/>
        </w:rPr>
        <w:t>1</w:t>
      </w:r>
      <w:r w:rsidR="008D08B2" w:rsidRPr="008D08B2">
        <w:rPr>
          <w:snapToGrid w:val="0"/>
        </w:rPr>
        <w:t>6</w:t>
      </w:r>
      <w:r w:rsidR="00E37896" w:rsidRPr="008D08B2">
        <w:rPr>
          <w:snapToGrid w:val="0"/>
        </w:rPr>
        <w:t xml:space="preserve"> ve výši </w:t>
      </w:r>
      <w:r w:rsidR="000506D2" w:rsidRPr="008D08B2">
        <w:rPr>
          <w:snapToGrid w:val="0"/>
        </w:rPr>
        <w:t>358,86</w:t>
      </w:r>
      <w:r w:rsidR="00D178F7" w:rsidRPr="008D08B2">
        <w:rPr>
          <w:snapToGrid w:val="0"/>
        </w:rPr>
        <w:t xml:space="preserve"> </w:t>
      </w:r>
      <w:r w:rsidR="00E37896" w:rsidRPr="008D08B2">
        <w:rPr>
          <w:snapToGrid w:val="0"/>
        </w:rPr>
        <w:t>tis</w:t>
      </w:r>
      <w:r w:rsidR="007C7D02" w:rsidRPr="008D08B2">
        <w:rPr>
          <w:snapToGrid w:val="0"/>
        </w:rPr>
        <w:t xml:space="preserve">. Kč </w:t>
      </w:r>
      <w:r w:rsidR="00454A4B" w:rsidRPr="008D08B2">
        <w:rPr>
          <w:snapToGrid w:val="0"/>
        </w:rPr>
        <w:t xml:space="preserve">a finančními </w:t>
      </w:r>
      <w:r w:rsidR="0089259E" w:rsidRPr="008D08B2">
        <w:rPr>
          <w:snapToGrid w:val="0"/>
        </w:rPr>
        <w:t xml:space="preserve">prostředky, které jsme </w:t>
      </w:r>
      <w:r w:rsidR="007C7E83">
        <w:rPr>
          <w:snapToGrid w:val="0"/>
        </w:rPr>
        <w:t>si připsali</w:t>
      </w:r>
      <w:r w:rsidR="0089259E" w:rsidRPr="008D08B2">
        <w:rPr>
          <w:snapToGrid w:val="0"/>
        </w:rPr>
        <w:t xml:space="preserve"> díky zapojení do </w:t>
      </w:r>
      <w:r w:rsidR="007C7E83">
        <w:rPr>
          <w:snapToGrid w:val="0"/>
        </w:rPr>
        <w:t>projektu</w:t>
      </w:r>
      <w:r w:rsidR="0089259E" w:rsidRPr="008D08B2">
        <w:rPr>
          <w:snapToGrid w:val="0"/>
        </w:rPr>
        <w:t xml:space="preserve"> tzv. šablon pro SŠ v objemu 503,12</w:t>
      </w:r>
      <w:r w:rsidR="0068600A" w:rsidRPr="008D08B2">
        <w:rPr>
          <w:snapToGrid w:val="0"/>
        </w:rPr>
        <w:t xml:space="preserve"> tis. Kč. </w:t>
      </w:r>
      <w:r w:rsidR="00B36756" w:rsidRPr="008D08B2">
        <w:rPr>
          <w:snapToGrid w:val="0"/>
        </w:rPr>
        <w:t xml:space="preserve"> Z rezervního fondu byl</w:t>
      </w:r>
      <w:r w:rsidR="00FD6A68" w:rsidRPr="008D08B2">
        <w:rPr>
          <w:snapToGrid w:val="0"/>
        </w:rPr>
        <w:t>y</w:t>
      </w:r>
      <w:r w:rsidR="00B36756" w:rsidRPr="008D08B2">
        <w:rPr>
          <w:snapToGrid w:val="0"/>
        </w:rPr>
        <w:t xml:space="preserve"> </w:t>
      </w:r>
      <w:r w:rsidR="00FD6A68" w:rsidRPr="008D08B2">
        <w:rPr>
          <w:snapToGrid w:val="0"/>
        </w:rPr>
        <w:t xml:space="preserve">přesunuty finanční prostředky ve výši </w:t>
      </w:r>
      <w:r w:rsidR="0089259E" w:rsidRPr="008D08B2">
        <w:rPr>
          <w:snapToGrid w:val="0"/>
        </w:rPr>
        <w:t>393</w:t>
      </w:r>
      <w:r w:rsidR="00FD6A68" w:rsidRPr="008D08B2">
        <w:rPr>
          <w:snapToGrid w:val="0"/>
        </w:rPr>
        <w:t xml:space="preserve"> tis. Kč na posílení FRM. Ten byl</w:t>
      </w:r>
      <w:r w:rsidR="009C2B0B" w:rsidRPr="008D08B2">
        <w:rPr>
          <w:snapToGrid w:val="0"/>
        </w:rPr>
        <w:t xml:space="preserve"> </w:t>
      </w:r>
      <w:r w:rsidR="00FD6A68" w:rsidRPr="008D08B2">
        <w:rPr>
          <w:snapToGrid w:val="0"/>
        </w:rPr>
        <w:t xml:space="preserve">dále </w:t>
      </w:r>
      <w:r w:rsidR="009C2B0B" w:rsidRPr="008D08B2">
        <w:rPr>
          <w:snapToGrid w:val="0"/>
        </w:rPr>
        <w:t>tvořen odpisy investičního majetku</w:t>
      </w:r>
      <w:r w:rsidR="00FD6A68" w:rsidRPr="008D08B2">
        <w:rPr>
          <w:snapToGrid w:val="0"/>
        </w:rPr>
        <w:t xml:space="preserve"> a také investiční dotací kraje na </w:t>
      </w:r>
      <w:r w:rsidR="0089259E" w:rsidRPr="008D08B2">
        <w:rPr>
          <w:snapToGrid w:val="0"/>
        </w:rPr>
        <w:t xml:space="preserve">rekonstrukci chemické laboratoře ve výši 411 tis. Kč. Další </w:t>
      </w:r>
      <w:r w:rsidR="0002479C" w:rsidRPr="008D08B2">
        <w:rPr>
          <w:snapToGrid w:val="0"/>
        </w:rPr>
        <w:t>dotac</w:t>
      </w:r>
      <w:r w:rsidR="0089259E" w:rsidRPr="008D08B2">
        <w:rPr>
          <w:snapToGrid w:val="0"/>
        </w:rPr>
        <w:t>e</w:t>
      </w:r>
      <w:r w:rsidR="0002479C" w:rsidRPr="008D08B2">
        <w:rPr>
          <w:snapToGrid w:val="0"/>
        </w:rPr>
        <w:t xml:space="preserve"> kraje </w:t>
      </w:r>
      <w:r w:rsidR="0089259E" w:rsidRPr="008D08B2">
        <w:rPr>
          <w:snapToGrid w:val="0"/>
        </w:rPr>
        <w:t xml:space="preserve">kryla náklady projektu „Zateplení </w:t>
      </w:r>
      <w:r w:rsidR="008D08B2" w:rsidRPr="008D08B2">
        <w:rPr>
          <w:snapToGrid w:val="0"/>
        </w:rPr>
        <w:t>objektu</w:t>
      </w:r>
      <w:r w:rsidR="0089259E" w:rsidRPr="008D08B2">
        <w:rPr>
          <w:snapToGrid w:val="0"/>
        </w:rPr>
        <w:t xml:space="preserve"> a výměna oken na Gymnáziu, Dobruška, </w:t>
      </w:r>
      <w:proofErr w:type="spellStart"/>
      <w:r w:rsidR="0089259E" w:rsidRPr="008D08B2">
        <w:rPr>
          <w:snapToGrid w:val="0"/>
        </w:rPr>
        <w:t>Pulická</w:t>
      </w:r>
      <w:proofErr w:type="spellEnd"/>
      <w:r w:rsidR="0089259E" w:rsidRPr="008D08B2">
        <w:rPr>
          <w:snapToGrid w:val="0"/>
        </w:rPr>
        <w:t xml:space="preserve"> 779</w:t>
      </w:r>
      <w:r w:rsidR="008D08B2" w:rsidRPr="008D08B2">
        <w:rPr>
          <w:snapToGrid w:val="0"/>
        </w:rPr>
        <w:t xml:space="preserve"> – stavební práce II</w:t>
      </w:r>
      <w:r w:rsidR="0089259E" w:rsidRPr="008D08B2">
        <w:rPr>
          <w:snapToGrid w:val="0"/>
        </w:rPr>
        <w:t>“</w:t>
      </w:r>
      <w:r w:rsidR="008D08B2">
        <w:rPr>
          <w:snapToGrid w:val="0"/>
        </w:rPr>
        <w:t xml:space="preserve"> (790,39 tis. Kč)</w:t>
      </w:r>
      <w:r w:rsidR="0089259E" w:rsidRPr="008D08B2">
        <w:rPr>
          <w:snapToGrid w:val="0"/>
        </w:rPr>
        <w:t>.</w:t>
      </w:r>
      <w:r w:rsidR="009C2B0B" w:rsidRPr="008D08B2">
        <w:rPr>
          <w:snapToGrid w:val="0"/>
        </w:rPr>
        <w:t xml:space="preserve"> Z</w:t>
      </w:r>
      <w:r w:rsidR="008B30F9" w:rsidRPr="008D08B2">
        <w:rPr>
          <w:snapToGrid w:val="0"/>
        </w:rPr>
        <w:t xml:space="preserve"> FRM </w:t>
      </w:r>
      <w:r w:rsidR="009C2B0B" w:rsidRPr="008D08B2">
        <w:rPr>
          <w:snapToGrid w:val="0"/>
        </w:rPr>
        <w:t>byl proveden</w:t>
      </w:r>
      <w:r w:rsidR="008B30F9" w:rsidRPr="008D08B2">
        <w:rPr>
          <w:snapToGrid w:val="0"/>
        </w:rPr>
        <w:t xml:space="preserve"> povinný</w:t>
      </w:r>
      <w:r w:rsidR="009C2B0B" w:rsidRPr="008D08B2">
        <w:rPr>
          <w:snapToGrid w:val="0"/>
        </w:rPr>
        <w:t xml:space="preserve"> odvod</w:t>
      </w:r>
      <w:r w:rsidR="000B0036" w:rsidRPr="008D08B2">
        <w:rPr>
          <w:snapToGrid w:val="0"/>
        </w:rPr>
        <w:t xml:space="preserve"> zřizovateli</w:t>
      </w:r>
      <w:r w:rsidR="009C2B0B" w:rsidRPr="008D08B2">
        <w:rPr>
          <w:snapToGrid w:val="0"/>
        </w:rPr>
        <w:t xml:space="preserve"> ve výši </w:t>
      </w:r>
      <w:r w:rsidR="00E82B01" w:rsidRPr="008D08B2">
        <w:rPr>
          <w:snapToGrid w:val="0"/>
        </w:rPr>
        <w:t>9</w:t>
      </w:r>
      <w:r w:rsidRPr="008D08B2">
        <w:rPr>
          <w:snapToGrid w:val="0"/>
        </w:rPr>
        <w:t xml:space="preserve">0% </w:t>
      </w:r>
      <w:r w:rsidR="009C2B0B" w:rsidRPr="008D08B2">
        <w:rPr>
          <w:snapToGrid w:val="0"/>
        </w:rPr>
        <w:t>odpisů</w:t>
      </w:r>
      <w:r w:rsidR="008D08B2">
        <w:rPr>
          <w:snapToGrid w:val="0"/>
        </w:rPr>
        <w:t xml:space="preserve"> (399,92 tis. Kč)</w:t>
      </w:r>
      <w:r w:rsidR="0031112E" w:rsidRPr="008D08B2">
        <w:rPr>
          <w:snapToGrid w:val="0"/>
        </w:rPr>
        <w:t>.</w:t>
      </w:r>
      <w:r w:rsidR="008B30F9" w:rsidRPr="008D08B2">
        <w:rPr>
          <w:snapToGrid w:val="0"/>
        </w:rPr>
        <w:t xml:space="preserve"> </w:t>
      </w:r>
      <w:r w:rsidR="0089259E" w:rsidRPr="008D08B2">
        <w:rPr>
          <w:snapToGrid w:val="0"/>
        </w:rPr>
        <w:t xml:space="preserve"> </w:t>
      </w:r>
      <w:r w:rsidR="008B30F9" w:rsidRPr="008D08B2">
        <w:rPr>
          <w:snapToGrid w:val="0"/>
        </w:rPr>
        <w:t>Zároveň z tohoto zdroje byl</w:t>
      </w:r>
      <w:r w:rsidR="0089259E" w:rsidRPr="008D08B2">
        <w:rPr>
          <w:snapToGrid w:val="0"/>
        </w:rPr>
        <w:t>a financována rekonstrukce chemické laboratoře</w:t>
      </w:r>
      <w:r w:rsidR="008D08B2" w:rsidRPr="008D08B2">
        <w:rPr>
          <w:snapToGrid w:val="0"/>
        </w:rPr>
        <w:t xml:space="preserve"> v celkové výši</w:t>
      </w:r>
      <w:r w:rsidR="008D08B2">
        <w:rPr>
          <w:snapToGrid w:val="0"/>
        </w:rPr>
        <w:t xml:space="preserve">  860,98 tis. Kč </w:t>
      </w:r>
      <w:r w:rsidR="00B370E7">
        <w:rPr>
          <w:snapToGrid w:val="0"/>
        </w:rPr>
        <w:br/>
      </w:r>
      <w:r w:rsidR="008D08B2">
        <w:rPr>
          <w:snapToGrid w:val="0"/>
        </w:rPr>
        <w:t>a výměna radiátor</w:t>
      </w:r>
      <w:r w:rsidR="007C7E83">
        <w:rPr>
          <w:snapToGrid w:val="0"/>
        </w:rPr>
        <w:t>ů</w:t>
      </w:r>
      <w:r w:rsidR="008D08B2">
        <w:rPr>
          <w:snapToGrid w:val="0"/>
        </w:rPr>
        <w:t xml:space="preserve"> ve školní jídelně za 64,59 tis. Kč. K realizaci je připraven projekt „Školní sportoviště </w:t>
      </w:r>
      <w:r w:rsidR="00B370E7">
        <w:rPr>
          <w:snapToGrid w:val="0"/>
        </w:rPr>
        <w:br/>
      </w:r>
      <w:r w:rsidR="008D08B2">
        <w:rPr>
          <w:snapToGrid w:val="0"/>
        </w:rPr>
        <w:t>na gymnáziu Dobruška</w:t>
      </w:r>
      <w:r w:rsidR="007C7E83">
        <w:rPr>
          <w:snapToGrid w:val="0"/>
        </w:rPr>
        <w:t>“, který byl v letošním roce dokončen za 239,00 tis. Kč vydáním stavebního povolení.</w:t>
      </w:r>
      <w:r w:rsidR="008D08B2">
        <w:rPr>
          <w:snapToGrid w:val="0"/>
        </w:rPr>
        <w:t xml:space="preserve"> </w:t>
      </w:r>
      <w:r w:rsidR="009C2B0B" w:rsidRPr="008D08B2">
        <w:rPr>
          <w:snapToGrid w:val="0"/>
        </w:rPr>
        <w:t xml:space="preserve">Způsob použití fondu FKSP je uveden v příloze </w:t>
      </w:r>
      <w:proofErr w:type="gramStart"/>
      <w:r w:rsidR="009C2B0B" w:rsidRPr="008D08B2">
        <w:rPr>
          <w:snapToGrid w:val="0"/>
        </w:rPr>
        <w:t>č.</w:t>
      </w:r>
      <w:r w:rsidR="000D0DCA" w:rsidRPr="008D08B2">
        <w:rPr>
          <w:snapToGrid w:val="0"/>
        </w:rPr>
        <w:t xml:space="preserve"> </w:t>
      </w:r>
      <w:r w:rsidR="009C2B0B" w:rsidRPr="008D08B2">
        <w:rPr>
          <w:snapToGrid w:val="0"/>
        </w:rPr>
        <w:t>3</w:t>
      </w:r>
      <w:r w:rsidR="007C7D02" w:rsidRPr="008D08B2">
        <w:rPr>
          <w:snapToGrid w:val="0"/>
        </w:rPr>
        <w:t xml:space="preserve"> </w:t>
      </w:r>
      <w:r w:rsidR="008B30F9" w:rsidRPr="008D08B2">
        <w:rPr>
          <w:snapToGrid w:val="0"/>
        </w:rPr>
        <w:t>tohoto</w:t>
      </w:r>
      <w:proofErr w:type="gramEnd"/>
      <w:r w:rsidR="008B30F9" w:rsidRPr="008D08B2">
        <w:rPr>
          <w:snapToGrid w:val="0"/>
        </w:rPr>
        <w:t xml:space="preserve"> dokumentu</w:t>
      </w:r>
      <w:r w:rsidR="009C2B0B" w:rsidRPr="008D08B2">
        <w:rPr>
          <w:snapToGrid w:val="0"/>
        </w:rPr>
        <w:t>.</w:t>
      </w:r>
    </w:p>
    <w:p w:rsidR="009C2B0B" w:rsidRPr="00054E40" w:rsidRDefault="009C2B0B" w:rsidP="00C14F1B">
      <w:pPr>
        <w:pStyle w:val="Seznam"/>
        <w:tabs>
          <w:tab w:val="left" w:pos="3969"/>
        </w:tabs>
        <w:ind w:left="0" w:firstLine="0"/>
        <w:jc w:val="both"/>
        <w:rPr>
          <w:snapToGrid w:val="0"/>
          <w:highlight w:val="yellow"/>
        </w:rPr>
      </w:pPr>
    </w:p>
    <w:p w:rsidR="009C2B0B" w:rsidRPr="008D08B2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 w:rsidRPr="008D08B2">
        <w:rPr>
          <w:b/>
          <w:bCs/>
          <w:snapToGrid w:val="0"/>
        </w:rPr>
        <w:t>Krytí účtů peněžních fondů</w:t>
      </w:r>
    </w:p>
    <w:p w:rsidR="009C2B0B" w:rsidRPr="008D08B2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 w:rsidRPr="008D08B2">
        <w:rPr>
          <w:snapToGrid w:val="0"/>
        </w:rPr>
        <w:t>Prostředky fondu FRM jsou vedeny na běžném účtu organizace a fond je plně finančně kryt.</w:t>
      </w:r>
    </w:p>
    <w:p w:rsidR="009C2B0B" w:rsidRPr="008D08B2" w:rsidRDefault="009C2B0B">
      <w:pPr>
        <w:pStyle w:val="Seznam"/>
        <w:numPr>
          <w:ilvl w:val="0"/>
          <w:numId w:val="34"/>
        </w:numPr>
        <w:tabs>
          <w:tab w:val="left" w:pos="3969"/>
        </w:tabs>
        <w:rPr>
          <w:snapToGrid w:val="0"/>
        </w:rPr>
      </w:pPr>
      <w:r w:rsidRPr="008D08B2">
        <w:rPr>
          <w:snapToGrid w:val="0"/>
        </w:rPr>
        <w:t>Prostředky fondu FKSP jsou vedeny na zvláštním účtu. Prostředky fondu jsou plně kryty uloženými finančními prostředky a příspě</w:t>
      </w:r>
      <w:r w:rsidR="00DA2C56" w:rsidRPr="008D08B2">
        <w:rPr>
          <w:snapToGrid w:val="0"/>
        </w:rPr>
        <w:t>vky zaúčtovanými v prosinci 20</w:t>
      </w:r>
      <w:r w:rsidR="00143776" w:rsidRPr="008D08B2">
        <w:rPr>
          <w:snapToGrid w:val="0"/>
        </w:rPr>
        <w:t>1</w:t>
      </w:r>
      <w:r w:rsidR="008D08B2" w:rsidRPr="008D08B2">
        <w:rPr>
          <w:snapToGrid w:val="0"/>
        </w:rPr>
        <w:t>7</w:t>
      </w:r>
      <w:r w:rsidRPr="008D08B2">
        <w:rPr>
          <w:snapToGrid w:val="0"/>
        </w:rPr>
        <w:t>, ale převedenými na</w:t>
      </w:r>
      <w:r w:rsidR="00DA2C56" w:rsidRPr="008D08B2">
        <w:rPr>
          <w:snapToGrid w:val="0"/>
        </w:rPr>
        <w:t xml:space="preserve"> účet až v lednu 20</w:t>
      </w:r>
      <w:r w:rsidR="00D60AA9" w:rsidRPr="008D08B2">
        <w:rPr>
          <w:snapToGrid w:val="0"/>
        </w:rPr>
        <w:t>1</w:t>
      </w:r>
      <w:r w:rsidR="008D08B2" w:rsidRPr="008D08B2">
        <w:rPr>
          <w:snapToGrid w:val="0"/>
        </w:rPr>
        <w:t>8</w:t>
      </w:r>
      <w:r w:rsidR="00D60AA9" w:rsidRPr="008D08B2">
        <w:rPr>
          <w:snapToGrid w:val="0"/>
        </w:rPr>
        <w:t>.</w:t>
      </w:r>
    </w:p>
    <w:p w:rsidR="009C2B0B" w:rsidRPr="007C7E83" w:rsidRDefault="009C2B0B">
      <w:pPr>
        <w:pStyle w:val="Seznam"/>
        <w:tabs>
          <w:tab w:val="left" w:pos="3969"/>
        </w:tabs>
        <w:rPr>
          <w:snapToGrid w:val="0"/>
        </w:rPr>
      </w:pPr>
    </w:p>
    <w:p w:rsidR="009C2B0B" w:rsidRPr="007C7E83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 w:rsidRPr="007C7E83">
        <w:rPr>
          <w:b/>
          <w:bCs/>
          <w:snapToGrid w:val="0"/>
        </w:rPr>
        <w:t>Investiční činnost</w:t>
      </w:r>
    </w:p>
    <w:p w:rsidR="00BC3A34" w:rsidRPr="007C7E83" w:rsidRDefault="00427C43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 w:rsidRPr="007C7E83">
        <w:rPr>
          <w:snapToGrid w:val="0"/>
        </w:rPr>
        <w:t>V roce 201</w:t>
      </w:r>
      <w:r w:rsidR="00AA12A0">
        <w:rPr>
          <w:snapToGrid w:val="0"/>
        </w:rPr>
        <w:t>7</w:t>
      </w:r>
      <w:r w:rsidRPr="007C7E83">
        <w:rPr>
          <w:snapToGrid w:val="0"/>
        </w:rPr>
        <w:t xml:space="preserve"> </w:t>
      </w:r>
      <w:r w:rsidR="000D0DCA" w:rsidRPr="007C7E83">
        <w:rPr>
          <w:snapToGrid w:val="0"/>
        </w:rPr>
        <w:t xml:space="preserve">jsme </w:t>
      </w:r>
      <w:r w:rsidR="007C7E83" w:rsidRPr="007C7E83">
        <w:rPr>
          <w:snapToGrid w:val="0"/>
        </w:rPr>
        <w:t xml:space="preserve">sdružili </w:t>
      </w:r>
      <w:r w:rsidR="000D0DCA" w:rsidRPr="007C7E83">
        <w:rPr>
          <w:snapToGrid w:val="0"/>
        </w:rPr>
        <w:t>prostředky</w:t>
      </w:r>
      <w:r w:rsidR="007C7E83" w:rsidRPr="007C7E83">
        <w:rPr>
          <w:snapToGrid w:val="0"/>
        </w:rPr>
        <w:t xml:space="preserve"> (vlastní IF, dotace z FRR zřizovatele, příspěvek ČEZ</w:t>
      </w:r>
      <w:r w:rsidR="00AA12A0">
        <w:rPr>
          <w:snapToGrid w:val="0"/>
        </w:rPr>
        <w:t xml:space="preserve"> – 200 tis. Kč</w:t>
      </w:r>
      <w:r w:rsidR="007C7E83" w:rsidRPr="007C7E83">
        <w:rPr>
          <w:snapToGrid w:val="0"/>
        </w:rPr>
        <w:t xml:space="preserve">, finanční dar </w:t>
      </w:r>
      <w:proofErr w:type="spellStart"/>
      <w:r w:rsidR="007C7E83" w:rsidRPr="007C7E83">
        <w:rPr>
          <w:snapToGrid w:val="0"/>
        </w:rPr>
        <w:t>Alza,a</w:t>
      </w:r>
      <w:proofErr w:type="spellEnd"/>
      <w:r w:rsidR="007C7E83" w:rsidRPr="007C7E83">
        <w:rPr>
          <w:snapToGrid w:val="0"/>
        </w:rPr>
        <w:t>. s.</w:t>
      </w:r>
      <w:r w:rsidR="00AA12A0">
        <w:rPr>
          <w:snapToGrid w:val="0"/>
        </w:rPr>
        <w:t xml:space="preserve"> - 50 tis. Kč</w:t>
      </w:r>
      <w:r w:rsidR="007C7E83" w:rsidRPr="007C7E83">
        <w:rPr>
          <w:snapToGrid w:val="0"/>
        </w:rPr>
        <w:t xml:space="preserve">) a provedli </w:t>
      </w:r>
      <w:r w:rsidR="00C91C91" w:rsidRPr="007C7E83">
        <w:rPr>
          <w:snapToGrid w:val="0"/>
        </w:rPr>
        <w:t xml:space="preserve"> </w:t>
      </w:r>
      <w:r w:rsidR="003E5F91" w:rsidRPr="007C7E83">
        <w:rPr>
          <w:snapToGrid w:val="0"/>
        </w:rPr>
        <w:t>renovac</w:t>
      </w:r>
      <w:r w:rsidR="000D0DCA" w:rsidRPr="007C7E83">
        <w:rPr>
          <w:snapToGrid w:val="0"/>
        </w:rPr>
        <w:t>i</w:t>
      </w:r>
      <w:r w:rsidR="003E5F91" w:rsidRPr="007C7E83">
        <w:rPr>
          <w:snapToGrid w:val="0"/>
        </w:rPr>
        <w:t xml:space="preserve"> </w:t>
      </w:r>
      <w:r w:rsidR="007C7E83" w:rsidRPr="007C7E83">
        <w:rPr>
          <w:snapToGrid w:val="0"/>
        </w:rPr>
        <w:t>chemické</w:t>
      </w:r>
      <w:r w:rsidR="003E5F91" w:rsidRPr="007C7E83">
        <w:rPr>
          <w:snapToGrid w:val="0"/>
        </w:rPr>
        <w:t xml:space="preserve"> laboratoře. Byla vyměněna elektroinstalace v učebně, renovován</w:t>
      </w:r>
      <w:r w:rsidR="007C7E83" w:rsidRPr="007C7E83">
        <w:rPr>
          <w:snapToGrid w:val="0"/>
        </w:rPr>
        <w:t>y</w:t>
      </w:r>
      <w:r w:rsidR="003E5F91" w:rsidRPr="007C7E83">
        <w:rPr>
          <w:snapToGrid w:val="0"/>
        </w:rPr>
        <w:t xml:space="preserve"> vodovodní</w:t>
      </w:r>
      <w:r w:rsidR="007C7E83" w:rsidRPr="007C7E83">
        <w:rPr>
          <w:snapToGrid w:val="0"/>
        </w:rPr>
        <w:t xml:space="preserve"> a plynové</w:t>
      </w:r>
      <w:r w:rsidR="003E5F91" w:rsidRPr="007C7E83">
        <w:rPr>
          <w:snapToGrid w:val="0"/>
        </w:rPr>
        <w:t xml:space="preserve"> </w:t>
      </w:r>
      <w:r w:rsidR="007C7E83" w:rsidRPr="007C7E83">
        <w:rPr>
          <w:snapToGrid w:val="0"/>
        </w:rPr>
        <w:t>rozvody. Byla</w:t>
      </w:r>
      <w:r w:rsidR="003E5F91" w:rsidRPr="007C7E83">
        <w:rPr>
          <w:snapToGrid w:val="0"/>
        </w:rPr>
        <w:t xml:space="preserve"> položen</w:t>
      </w:r>
      <w:r w:rsidR="007C7E83" w:rsidRPr="007C7E83">
        <w:rPr>
          <w:snapToGrid w:val="0"/>
        </w:rPr>
        <w:t>a</w:t>
      </w:r>
      <w:r w:rsidR="003E5F91" w:rsidRPr="007C7E83">
        <w:rPr>
          <w:snapToGrid w:val="0"/>
        </w:rPr>
        <w:t xml:space="preserve"> nová PVC podlaha</w:t>
      </w:r>
      <w:r w:rsidR="007C7E83" w:rsidRPr="007C7E83">
        <w:rPr>
          <w:snapToGrid w:val="0"/>
        </w:rPr>
        <w:t xml:space="preserve"> a zakoupen nový nábytek</w:t>
      </w:r>
      <w:r w:rsidR="003E5F91" w:rsidRPr="007C7E83">
        <w:rPr>
          <w:snapToGrid w:val="0"/>
        </w:rPr>
        <w:t xml:space="preserve"> </w:t>
      </w:r>
      <w:r w:rsidR="007C7E83" w:rsidRPr="007C7E83">
        <w:rPr>
          <w:snapToGrid w:val="0"/>
        </w:rPr>
        <w:t>P</w:t>
      </w:r>
      <w:r w:rsidR="007C7E83">
        <w:rPr>
          <w:snapToGrid w:val="0"/>
        </w:rPr>
        <w:t>o investici 860,98 tis. Kč slouží p</w:t>
      </w:r>
      <w:r w:rsidR="003E5F91" w:rsidRPr="007C7E83">
        <w:rPr>
          <w:snapToGrid w:val="0"/>
        </w:rPr>
        <w:t>rostor od září 201</w:t>
      </w:r>
      <w:r w:rsidR="007C7E83" w:rsidRPr="007C7E83">
        <w:rPr>
          <w:snapToGrid w:val="0"/>
        </w:rPr>
        <w:t>7</w:t>
      </w:r>
      <w:r w:rsidR="003E5F91" w:rsidRPr="007C7E83">
        <w:rPr>
          <w:snapToGrid w:val="0"/>
        </w:rPr>
        <w:t xml:space="preserve"> svému účelu.</w:t>
      </w:r>
    </w:p>
    <w:p w:rsidR="003E5F91" w:rsidRPr="00054E40" w:rsidRDefault="003E5F91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  <w:highlight w:val="yellow"/>
        </w:rPr>
      </w:pPr>
    </w:p>
    <w:p w:rsidR="00281913" w:rsidRPr="007C7E83" w:rsidRDefault="007C7E83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 w:rsidRPr="007C7E83">
        <w:rPr>
          <w:snapToGrid w:val="0"/>
        </w:rPr>
        <w:t>Byla dokončena</w:t>
      </w:r>
      <w:r w:rsidR="00281913" w:rsidRPr="007C7E83">
        <w:rPr>
          <w:snapToGrid w:val="0"/>
        </w:rPr>
        <w:t xml:space="preserve"> projektov</w:t>
      </w:r>
      <w:r w:rsidRPr="007C7E83">
        <w:rPr>
          <w:snapToGrid w:val="0"/>
        </w:rPr>
        <w:t>á</w:t>
      </w:r>
      <w:r w:rsidR="00281913" w:rsidRPr="007C7E83">
        <w:rPr>
          <w:snapToGrid w:val="0"/>
        </w:rPr>
        <w:t xml:space="preserve"> dokumentace</w:t>
      </w:r>
      <w:r>
        <w:rPr>
          <w:snapToGrid w:val="0"/>
        </w:rPr>
        <w:t xml:space="preserve"> pro provedení stavby</w:t>
      </w:r>
      <w:r w:rsidR="00281913" w:rsidRPr="007C7E83">
        <w:rPr>
          <w:snapToGrid w:val="0"/>
        </w:rPr>
        <w:t xml:space="preserve"> „</w:t>
      </w:r>
      <w:r>
        <w:rPr>
          <w:snapToGrid w:val="0"/>
        </w:rPr>
        <w:t>Š</w:t>
      </w:r>
      <w:r w:rsidR="00281913" w:rsidRPr="007C7E83">
        <w:rPr>
          <w:snapToGrid w:val="0"/>
        </w:rPr>
        <w:t xml:space="preserve">kolního sportoviště na </w:t>
      </w:r>
      <w:r>
        <w:rPr>
          <w:snapToGrid w:val="0"/>
        </w:rPr>
        <w:t>g</w:t>
      </w:r>
      <w:r w:rsidR="00281913" w:rsidRPr="007C7E83">
        <w:rPr>
          <w:snapToGrid w:val="0"/>
        </w:rPr>
        <w:t xml:space="preserve">ymnáziu </w:t>
      </w:r>
      <w:r>
        <w:rPr>
          <w:snapToGrid w:val="0"/>
        </w:rPr>
        <w:t>Dobruška</w:t>
      </w:r>
      <w:r w:rsidR="00281913" w:rsidRPr="007C7E83">
        <w:rPr>
          <w:snapToGrid w:val="0"/>
        </w:rPr>
        <w:t xml:space="preserve">“. </w:t>
      </w:r>
      <w:r w:rsidRPr="007C7E83">
        <w:rPr>
          <w:snapToGrid w:val="0"/>
        </w:rPr>
        <w:t>Bylo získáno stavební povolení a záměr čeká na realizaci.</w:t>
      </w:r>
    </w:p>
    <w:p w:rsidR="00281913" w:rsidRPr="00083EC6" w:rsidRDefault="00281913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083EC6" w:rsidRDefault="00083EC6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>
        <w:rPr>
          <w:snapToGrid w:val="0"/>
        </w:rPr>
        <w:t>V září 2017</w:t>
      </w:r>
      <w:r w:rsidRPr="00083EC6">
        <w:rPr>
          <w:snapToGrid w:val="0"/>
        </w:rPr>
        <w:t xml:space="preserve"> </w:t>
      </w:r>
      <w:r w:rsidR="00AA12A0">
        <w:rPr>
          <w:snapToGrid w:val="0"/>
        </w:rPr>
        <w:t xml:space="preserve">byly </w:t>
      </w:r>
      <w:r w:rsidRPr="00083EC6">
        <w:rPr>
          <w:snapToGrid w:val="0"/>
        </w:rPr>
        <w:t xml:space="preserve">zahájeny stavební </w:t>
      </w:r>
      <w:r w:rsidR="007332A9" w:rsidRPr="00083EC6">
        <w:rPr>
          <w:snapToGrid w:val="0"/>
        </w:rPr>
        <w:t xml:space="preserve"> práce na projektu</w:t>
      </w:r>
      <w:r w:rsidR="002614C3" w:rsidRPr="00083EC6">
        <w:rPr>
          <w:snapToGrid w:val="0"/>
        </w:rPr>
        <w:t xml:space="preserve"> </w:t>
      </w:r>
      <w:r w:rsidR="00BC3A34" w:rsidRPr="00083EC6">
        <w:rPr>
          <w:snapToGrid w:val="0"/>
        </w:rPr>
        <w:t xml:space="preserve">„Zateplení </w:t>
      </w:r>
      <w:r w:rsidRPr="00083EC6">
        <w:rPr>
          <w:snapToGrid w:val="0"/>
        </w:rPr>
        <w:t>objektu</w:t>
      </w:r>
      <w:r w:rsidR="00BC3A34" w:rsidRPr="00083EC6">
        <w:rPr>
          <w:snapToGrid w:val="0"/>
        </w:rPr>
        <w:t xml:space="preserve"> a výměna oken na </w:t>
      </w:r>
      <w:r w:rsidRPr="00083EC6">
        <w:rPr>
          <w:snapToGrid w:val="0"/>
        </w:rPr>
        <w:t xml:space="preserve">Gymnáziu, Dobruška, </w:t>
      </w:r>
      <w:proofErr w:type="spellStart"/>
      <w:r w:rsidRPr="00083EC6">
        <w:rPr>
          <w:snapToGrid w:val="0"/>
        </w:rPr>
        <w:t>Pulická</w:t>
      </w:r>
      <w:proofErr w:type="spellEnd"/>
      <w:r w:rsidRPr="00083EC6">
        <w:rPr>
          <w:snapToGrid w:val="0"/>
        </w:rPr>
        <w:t xml:space="preserve"> 779 – stavební práce II</w:t>
      </w:r>
      <w:r w:rsidR="00BC3A34" w:rsidRPr="00083EC6">
        <w:rPr>
          <w:snapToGrid w:val="0"/>
        </w:rPr>
        <w:t>“</w:t>
      </w:r>
      <w:r w:rsidRPr="00083EC6">
        <w:rPr>
          <w:snapToGrid w:val="0"/>
        </w:rPr>
        <w:t>, které budou dokončeny v průběhu roku 201</w:t>
      </w:r>
      <w:r w:rsidR="00203A27">
        <w:rPr>
          <w:snapToGrid w:val="0"/>
        </w:rPr>
        <w:t>8</w:t>
      </w:r>
      <w:r>
        <w:rPr>
          <w:snapToGrid w:val="0"/>
        </w:rPr>
        <w:t>. Při výměně oken v</w:t>
      </w:r>
      <w:r w:rsidR="00AA12A0">
        <w:rPr>
          <w:snapToGrid w:val="0"/>
        </w:rPr>
        <w:t> </w:t>
      </w:r>
      <w:r>
        <w:rPr>
          <w:snapToGrid w:val="0"/>
        </w:rPr>
        <w:t>jídelně</w:t>
      </w:r>
      <w:r w:rsidR="00AA12A0">
        <w:rPr>
          <w:snapToGrid w:val="0"/>
        </w:rPr>
        <w:t xml:space="preserve"> v říjnu 2017</w:t>
      </w:r>
      <w:r>
        <w:rPr>
          <w:snapToGrid w:val="0"/>
        </w:rPr>
        <w:t xml:space="preserve"> byl</w:t>
      </w:r>
      <w:r w:rsidR="00AA12A0">
        <w:rPr>
          <w:snapToGrid w:val="0"/>
        </w:rPr>
        <w:t>a</w:t>
      </w:r>
      <w:r>
        <w:rPr>
          <w:snapToGrid w:val="0"/>
        </w:rPr>
        <w:t xml:space="preserve"> zároveň </w:t>
      </w:r>
      <w:r w:rsidR="00AA12A0">
        <w:rPr>
          <w:snapToGrid w:val="0"/>
        </w:rPr>
        <w:t xml:space="preserve">realizována </w:t>
      </w:r>
      <w:r>
        <w:rPr>
          <w:snapToGrid w:val="0"/>
        </w:rPr>
        <w:t>vyměněn</w:t>
      </w:r>
      <w:r w:rsidR="00AA12A0">
        <w:rPr>
          <w:snapToGrid w:val="0"/>
        </w:rPr>
        <w:t>a</w:t>
      </w:r>
      <w:r>
        <w:rPr>
          <w:snapToGrid w:val="0"/>
        </w:rPr>
        <w:t xml:space="preserve"> původní</w:t>
      </w:r>
      <w:r w:rsidR="00AA12A0">
        <w:rPr>
          <w:snapToGrid w:val="0"/>
        </w:rPr>
        <w:t>ch</w:t>
      </w:r>
      <w:r>
        <w:rPr>
          <w:snapToGrid w:val="0"/>
        </w:rPr>
        <w:t xml:space="preserve"> radiátor</w:t>
      </w:r>
      <w:r w:rsidR="00AA12A0">
        <w:rPr>
          <w:snapToGrid w:val="0"/>
        </w:rPr>
        <w:t>ů topení za nové v ceně 64,59 tis. Kč.</w:t>
      </w:r>
    </w:p>
    <w:p w:rsidR="00083EC6" w:rsidRDefault="00083EC6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083EC6" w:rsidRDefault="00083EC6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>
        <w:rPr>
          <w:snapToGrid w:val="0"/>
        </w:rPr>
        <w:t>Protože se objevila možnost zajistit bezbariérovost školy prostřednictvím vybudování venkovního výtahu, byly zahájeny práce pro získání souhlasu se změnou stavby před dokončením v projektu „Rekonstrukce sociálního zařízení a vybudování výtahu – etapa II“ (pozn.: rekonstrukce sociálního zařízení byla ve škole provedena v roce 2009, ale výtah nebyl z finančních důvodů vybudován). Celá akce by měla být většinově kryta z prostředků IROP, které škola získá v roce 2018 díky spolupráci s MAS Pohoda venkova Dobruška.</w:t>
      </w:r>
    </w:p>
    <w:p w:rsidR="003D6789" w:rsidRDefault="003D6789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3D6789" w:rsidRPr="00083EC6" w:rsidRDefault="003D6789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7D1412" w:rsidRPr="00083EC6" w:rsidRDefault="007D1412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9C2B0B" w:rsidRPr="00AA12A0" w:rsidRDefault="009C2B0B" w:rsidP="00836AC8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 w:rsidRPr="00AA12A0">
        <w:rPr>
          <w:b/>
          <w:bCs/>
          <w:snapToGrid w:val="0"/>
        </w:rPr>
        <w:lastRenderedPageBreak/>
        <w:t>Počty zaměstnanců, úroveň odměňování</w:t>
      </w:r>
    </w:p>
    <w:p w:rsidR="001C34DC" w:rsidRDefault="009C2B0B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 w:rsidRPr="00AA12A0">
        <w:rPr>
          <w:snapToGrid w:val="0"/>
        </w:rPr>
        <w:t>Odměňování zaměstnanců vychází z příslušných právních předpisů a z přidělených fina</w:t>
      </w:r>
      <w:r w:rsidR="005E7109" w:rsidRPr="00AA12A0">
        <w:rPr>
          <w:snapToGrid w:val="0"/>
        </w:rPr>
        <w:t xml:space="preserve">nčních prostředků. Zdánlivé rezervy v přepočteném počtu </w:t>
      </w:r>
      <w:r w:rsidR="007D1412" w:rsidRPr="00AA12A0">
        <w:rPr>
          <w:snapToGrid w:val="0"/>
        </w:rPr>
        <w:t xml:space="preserve">pedagogických </w:t>
      </w:r>
      <w:r w:rsidR="005E7109" w:rsidRPr="00AA12A0">
        <w:rPr>
          <w:snapToGrid w:val="0"/>
        </w:rPr>
        <w:t>zaměstnanců jsou způsobeny vysokým podílem pravidelných hodin s příplatk</w:t>
      </w:r>
      <w:r w:rsidR="00475409" w:rsidRPr="00AA12A0">
        <w:rPr>
          <w:snapToGrid w:val="0"/>
        </w:rPr>
        <w:t>em u pedagogických zaměstnanců</w:t>
      </w:r>
      <w:r w:rsidR="001C34DC" w:rsidRPr="00AA12A0">
        <w:rPr>
          <w:snapToGrid w:val="0"/>
        </w:rPr>
        <w:t>. Počet vzdělávaných žáků v roce 201</w:t>
      </w:r>
      <w:r w:rsidR="00AA12A0" w:rsidRPr="00AA12A0">
        <w:rPr>
          <w:snapToGrid w:val="0"/>
        </w:rPr>
        <w:t>6</w:t>
      </w:r>
      <w:r w:rsidR="001C34DC" w:rsidRPr="00AA12A0">
        <w:rPr>
          <w:snapToGrid w:val="0"/>
        </w:rPr>
        <w:t>/1</w:t>
      </w:r>
      <w:r w:rsidR="00AA12A0" w:rsidRPr="00AA12A0">
        <w:rPr>
          <w:snapToGrid w:val="0"/>
        </w:rPr>
        <w:t>7</w:t>
      </w:r>
      <w:r w:rsidR="001C34DC" w:rsidRPr="00AA12A0">
        <w:rPr>
          <w:snapToGrid w:val="0"/>
        </w:rPr>
        <w:t xml:space="preserve"> </w:t>
      </w:r>
      <w:r w:rsidR="00AA12A0" w:rsidRPr="00AA12A0">
        <w:rPr>
          <w:snapToGrid w:val="0"/>
        </w:rPr>
        <w:t xml:space="preserve">je </w:t>
      </w:r>
      <w:r w:rsidR="001C34DC" w:rsidRPr="00AA12A0">
        <w:rPr>
          <w:snapToGrid w:val="0"/>
        </w:rPr>
        <w:t>téměř totožný s obdobím 201</w:t>
      </w:r>
      <w:r w:rsidR="00AA12A0" w:rsidRPr="00AA12A0">
        <w:rPr>
          <w:snapToGrid w:val="0"/>
        </w:rPr>
        <w:t>7</w:t>
      </w:r>
      <w:r w:rsidR="001C34DC" w:rsidRPr="00AA12A0">
        <w:rPr>
          <w:snapToGrid w:val="0"/>
        </w:rPr>
        <w:t>/1</w:t>
      </w:r>
      <w:r w:rsidR="00AA12A0" w:rsidRPr="00AA12A0">
        <w:rPr>
          <w:snapToGrid w:val="0"/>
        </w:rPr>
        <w:t>8</w:t>
      </w:r>
      <w:r w:rsidR="001C34DC" w:rsidRPr="00AA12A0">
        <w:rPr>
          <w:snapToGrid w:val="0"/>
        </w:rPr>
        <w:t xml:space="preserve"> (nově </w:t>
      </w:r>
      <w:r w:rsidR="00AA12A0" w:rsidRPr="00AA12A0">
        <w:rPr>
          <w:snapToGrid w:val="0"/>
        </w:rPr>
        <w:t>+2 žáci).</w:t>
      </w:r>
    </w:p>
    <w:p w:rsidR="003D6789" w:rsidRPr="00AA12A0" w:rsidRDefault="003D6789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9C2B0B" w:rsidRPr="00AA12A0" w:rsidRDefault="009C2B0B" w:rsidP="00475409">
      <w:pPr>
        <w:pStyle w:val="Seznam"/>
        <w:numPr>
          <w:ilvl w:val="0"/>
          <w:numId w:val="36"/>
        </w:numPr>
        <w:spacing w:after="60"/>
        <w:ind w:left="357" w:hanging="357"/>
        <w:rPr>
          <w:b/>
          <w:bCs/>
          <w:snapToGrid w:val="0"/>
        </w:rPr>
      </w:pPr>
      <w:r w:rsidRPr="00AA12A0">
        <w:rPr>
          <w:b/>
          <w:bCs/>
          <w:snapToGrid w:val="0"/>
        </w:rPr>
        <w:t>Stav pohledávek a závazků</w:t>
      </w:r>
    </w:p>
    <w:p w:rsidR="00E407D1" w:rsidRPr="00AA12A0" w:rsidRDefault="00D32D83" w:rsidP="00E407D1">
      <w:pPr>
        <w:pStyle w:val="Seznam"/>
        <w:tabs>
          <w:tab w:val="left" w:pos="3969"/>
        </w:tabs>
        <w:ind w:left="0" w:firstLine="0"/>
        <w:rPr>
          <w:snapToGrid w:val="0"/>
        </w:rPr>
      </w:pPr>
      <w:r w:rsidRPr="00AA12A0">
        <w:rPr>
          <w:snapToGrid w:val="0"/>
        </w:rPr>
        <w:t>Z</w:t>
      </w:r>
      <w:r w:rsidR="00E805B8" w:rsidRPr="00AA12A0">
        <w:rPr>
          <w:snapToGrid w:val="0"/>
        </w:rPr>
        <w:t xml:space="preserve">ávazky po době splatnosti </w:t>
      </w:r>
      <w:r w:rsidRPr="00AA12A0">
        <w:rPr>
          <w:snapToGrid w:val="0"/>
        </w:rPr>
        <w:t>se u nás nevyskytují. Pohledávky po době splatnosti k 31. 12. 201</w:t>
      </w:r>
      <w:r w:rsidR="00AA12A0" w:rsidRPr="00AA12A0">
        <w:rPr>
          <w:snapToGrid w:val="0"/>
        </w:rPr>
        <w:t>7</w:t>
      </w:r>
      <w:r w:rsidRPr="00AA12A0">
        <w:rPr>
          <w:snapToGrid w:val="0"/>
        </w:rPr>
        <w:t xml:space="preserve"> byly uhrazeny v průběhu měsíce ledna 201</w:t>
      </w:r>
      <w:r w:rsidR="00AA12A0" w:rsidRPr="00AA12A0">
        <w:rPr>
          <w:snapToGrid w:val="0"/>
        </w:rPr>
        <w:t>8</w:t>
      </w:r>
      <w:r w:rsidR="00E805B8" w:rsidRPr="00AA12A0">
        <w:rPr>
          <w:snapToGrid w:val="0"/>
        </w:rPr>
        <w:t>.</w:t>
      </w:r>
    </w:p>
    <w:p w:rsidR="001C34DC" w:rsidRPr="00AA12A0" w:rsidRDefault="001C34DC" w:rsidP="00E407D1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E407D1" w:rsidRPr="00AA12A0" w:rsidRDefault="00E407D1" w:rsidP="00E407D1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1C34DC" w:rsidRPr="00AA12A0" w:rsidRDefault="001C34DC">
      <w:pPr>
        <w:pStyle w:val="Seznam"/>
        <w:tabs>
          <w:tab w:val="left" w:pos="3969"/>
        </w:tabs>
        <w:ind w:left="0" w:firstLine="0"/>
        <w:rPr>
          <w:b/>
          <w:bCs/>
          <w:snapToGrid w:val="0"/>
        </w:rPr>
      </w:pPr>
      <w:r w:rsidRPr="00AA12A0">
        <w:rPr>
          <w:b/>
          <w:bCs/>
          <w:snapToGrid w:val="0"/>
        </w:rPr>
        <w:t xml:space="preserve">5.    </w:t>
      </w:r>
      <w:r w:rsidR="009C2B0B" w:rsidRPr="00AA12A0">
        <w:rPr>
          <w:b/>
          <w:bCs/>
          <w:snapToGrid w:val="0"/>
        </w:rPr>
        <w:t>Autoprovoz</w:t>
      </w:r>
      <w:r w:rsidR="00E407D1" w:rsidRPr="00AA12A0">
        <w:rPr>
          <w:b/>
          <w:bCs/>
          <w:snapToGrid w:val="0"/>
        </w:rPr>
        <w:t xml:space="preserve"> </w:t>
      </w:r>
    </w:p>
    <w:p w:rsidR="009C2B0B" w:rsidRPr="001C34DC" w:rsidRDefault="009C2B0B">
      <w:pPr>
        <w:pStyle w:val="Seznam"/>
        <w:tabs>
          <w:tab w:val="left" w:pos="3969"/>
        </w:tabs>
        <w:ind w:left="0" w:firstLine="0"/>
        <w:rPr>
          <w:b/>
          <w:bCs/>
          <w:snapToGrid w:val="0"/>
        </w:rPr>
      </w:pPr>
      <w:r w:rsidRPr="00AA12A0">
        <w:rPr>
          <w:snapToGrid w:val="0"/>
        </w:rPr>
        <w:t>Škola nevlastní žádná motorová vozidla.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br w:type="page"/>
      </w:r>
    </w:p>
    <w:p w:rsidR="009C2B0B" w:rsidRPr="00A2621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>
        <w:rPr>
          <w:snapToGrid w:val="0"/>
        </w:rPr>
        <w:lastRenderedPageBreak/>
        <w:t xml:space="preserve">Přílohy: </w:t>
      </w:r>
      <w:r>
        <w:rPr>
          <w:snapToGrid w:val="0"/>
        </w:rPr>
        <w:tab/>
      </w:r>
      <w:r w:rsidRPr="00A2621B">
        <w:rPr>
          <w:snapToGrid w:val="0"/>
        </w:rPr>
        <w:t xml:space="preserve">Příloha č. 1 – </w:t>
      </w:r>
      <w:r w:rsidR="00B370E7" w:rsidRPr="00A2621B">
        <w:rPr>
          <w:snapToGrid w:val="0"/>
        </w:rPr>
        <w:t>Rozbor nákladů a výnosů – sestava č. 122</w:t>
      </w:r>
      <w:r w:rsidRPr="00A2621B">
        <w:rPr>
          <w:snapToGrid w:val="0"/>
        </w:rPr>
        <w:tab/>
      </w:r>
      <w:r w:rsidR="00B370E7" w:rsidRPr="00A2621B">
        <w:rPr>
          <w:snapToGrid w:val="0"/>
        </w:rPr>
        <w:t>2</w:t>
      </w:r>
      <w:r w:rsidRPr="00A2621B">
        <w:rPr>
          <w:snapToGrid w:val="0"/>
        </w:rPr>
        <w:t xml:space="preserve"> list</w:t>
      </w:r>
      <w:r w:rsidR="00B370E7" w:rsidRPr="00A2621B">
        <w:rPr>
          <w:snapToGrid w:val="0"/>
        </w:rPr>
        <w:t>y</w:t>
      </w:r>
    </w:p>
    <w:p w:rsidR="009C2B0B" w:rsidRPr="00A2621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 w:rsidRPr="00A2621B">
        <w:rPr>
          <w:snapToGrid w:val="0"/>
        </w:rPr>
        <w:tab/>
      </w:r>
      <w:r w:rsidRPr="00A2621B">
        <w:rPr>
          <w:snapToGrid w:val="0"/>
        </w:rPr>
        <w:tab/>
        <w:t xml:space="preserve">Příloha č. 2 – </w:t>
      </w:r>
      <w:r w:rsidR="00B370E7" w:rsidRPr="00A2621B">
        <w:rPr>
          <w:snapToGrid w:val="0"/>
        </w:rPr>
        <w:t>Rozbor výnosů a nákladů analyticky</w:t>
      </w:r>
      <w:r w:rsidRPr="00A2621B">
        <w:rPr>
          <w:snapToGrid w:val="0"/>
        </w:rPr>
        <w:tab/>
      </w:r>
      <w:r w:rsidR="00B370E7" w:rsidRPr="00A2621B">
        <w:rPr>
          <w:snapToGrid w:val="0"/>
        </w:rPr>
        <w:t>6</w:t>
      </w:r>
      <w:r w:rsidRPr="00A2621B">
        <w:rPr>
          <w:snapToGrid w:val="0"/>
        </w:rPr>
        <w:t xml:space="preserve"> list</w:t>
      </w:r>
      <w:r w:rsidR="00B370E7" w:rsidRPr="00A2621B">
        <w:rPr>
          <w:snapToGrid w:val="0"/>
        </w:rPr>
        <w:t>ů</w:t>
      </w:r>
    </w:p>
    <w:p w:rsidR="009C2B0B" w:rsidRPr="00A2621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 w:rsidRPr="00A2621B">
        <w:rPr>
          <w:snapToGrid w:val="0"/>
        </w:rPr>
        <w:tab/>
      </w:r>
      <w:r w:rsidRPr="00A2621B">
        <w:rPr>
          <w:snapToGrid w:val="0"/>
        </w:rPr>
        <w:tab/>
        <w:t>Příloha č. 3 – Zpráva o hospodaření s fondem FKSP</w:t>
      </w:r>
      <w:r w:rsidRPr="00A2621B">
        <w:rPr>
          <w:snapToGrid w:val="0"/>
        </w:rPr>
        <w:tab/>
        <w:t>1 list</w:t>
      </w:r>
    </w:p>
    <w:p w:rsidR="009C2B0B" w:rsidRPr="00A2621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 w:rsidRPr="00A2621B">
        <w:rPr>
          <w:snapToGrid w:val="0"/>
        </w:rPr>
        <w:tab/>
      </w:r>
      <w:r w:rsidRPr="00A2621B">
        <w:rPr>
          <w:snapToGrid w:val="0"/>
        </w:rPr>
        <w:tab/>
        <w:t>Příloha č. 4 – Komentář k tabulkám</w:t>
      </w:r>
      <w:r w:rsidRPr="00A2621B">
        <w:rPr>
          <w:snapToGrid w:val="0"/>
        </w:rPr>
        <w:tab/>
        <w:t>2 listy</w:t>
      </w:r>
    </w:p>
    <w:p w:rsidR="009C2B0B" w:rsidRPr="00A2621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 w:rsidRPr="00A2621B">
        <w:rPr>
          <w:snapToGrid w:val="0"/>
        </w:rPr>
        <w:tab/>
      </w:r>
      <w:r w:rsidRPr="00A2621B">
        <w:rPr>
          <w:snapToGrid w:val="0"/>
        </w:rPr>
        <w:tab/>
        <w:t>Příloha č. 5 – Tabulky</w:t>
      </w:r>
      <w:r w:rsidRPr="00A2621B">
        <w:rPr>
          <w:snapToGrid w:val="0"/>
        </w:rPr>
        <w:tab/>
        <w:t>1</w:t>
      </w:r>
      <w:r w:rsidR="00A2621B" w:rsidRPr="00A2621B">
        <w:rPr>
          <w:snapToGrid w:val="0"/>
        </w:rPr>
        <w:t>4</w:t>
      </w:r>
      <w:r w:rsidRPr="00A2621B">
        <w:rPr>
          <w:snapToGrid w:val="0"/>
        </w:rPr>
        <w:t xml:space="preserve"> listů</w:t>
      </w:r>
    </w:p>
    <w:p w:rsidR="009C2B0B" w:rsidRDefault="009C2B0B">
      <w:pPr>
        <w:pStyle w:val="Seznam"/>
        <w:tabs>
          <w:tab w:val="left" w:pos="1701"/>
          <w:tab w:val="right" w:pos="7655"/>
        </w:tabs>
        <w:rPr>
          <w:snapToGrid w:val="0"/>
        </w:rPr>
      </w:pPr>
      <w:r w:rsidRPr="00A2621B">
        <w:rPr>
          <w:snapToGrid w:val="0"/>
        </w:rPr>
        <w:tab/>
      </w:r>
      <w:r w:rsidRPr="00A2621B">
        <w:rPr>
          <w:snapToGrid w:val="0"/>
        </w:rPr>
        <w:tab/>
        <w:t>Příloha č. 6 – Zpráva</w:t>
      </w:r>
      <w:r w:rsidR="00D95EDB" w:rsidRPr="00A2621B">
        <w:rPr>
          <w:snapToGrid w:val="0"/>
        </w:rPr>
        <w:t xml:space="preserve"> o</w:t>
      </w:r>
      <w:r w:rsidRPr="00A2621B">
        <w:rPr>
          <w:snapToGrid w:val="0"/>
        </w:rPr>
        <w:t xml:space="preserve"> průběhu a výsledku inventarizace</w:t>
      </w:r>
      <w:r w:rsidRPr="00A2621B">
        <w:rPr>
          <w:snapToGrid w:val="0"/>
        </w:rPr>
        <w:tab/>
      </w:r>
      <w:r w:rsidR="00EA72BC" w:rsidRPr="00A2621B">
        <w:rPr>
          <w:snapToGrid w:val="0"/>
        </w:rPr>
        <w:t>4</w:t>
      </w:r>
      <w:r w:rsidRPr="00A2621B">
        <w:rPr>
          <w:snapToGrid w:val="0"/>
        </w:rPr>
        <w:t xml:space="preserve"> list</w:t>
      </w:r>
      <w:r w:rsidR="00EA72BC" w:rsidRPr="00A2621B">
        <w:rPr>
          <w:snapToGrid w:val="0"/>
        </w:rPr>
        <w:t>y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475409">
      <w:pPr>
        <w:pStyle w:val="Seznam"/>
        <w:tabs>
          <w:tab w:val="left" w:pos="2268"/>
          <w:tab w:val="decimal" w:pos="6804"/>
        </w:tabs>
        <w:rPr>
          <w:snapToGrid w:val="0"/>
        </w:rPr>
      </w:pPr>
      <w:r>
        <w:rPr>
          <w:snapToGrid w:val="0"/>
        </w:rPr>
        <w:t xml:space="preserve">V Dobrušce dne </w:t>
      </w:r>
      <w:r w:rsidR="00A2621B">
        <w:rPr>
          <w:snapToGrid w:val="0"/>
        </w:rPr>
        <w:t>15</w:t>
      </w:r>
      <w:r w:rsidR="009C2B0B">
        <w:rPr>
          <w:snapToGrid w:val="0"/>
        </w:rPr>
        <w:t>. února 20</w:t>
      </w:r>
      <w:r w:rsidR="00182215">
        <w:rPr>
          <w:snapToGrid w:val="0"/>
        </w:rPr>
        <w:t>1</w:t>
      </w:r>
      <w:r w:rsidR="00130382">
        <w:rPr>
          <w:snapToGrid w:val="0"/>
        </w:rPr>
        <w:t>8</w:t>
      </w: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left" w:pos="2268"/>
          <w:tab w:val="decimal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475409">
        <w:rPr>
          <w:snapToGrid w:val="0"/>
        </w:rPr>
        <w:t xml:space="preserve">Mgr. </w:t>
      </w:r>
      <w:r w:rsidR="00F902A4">
        <w:rPr>
          <w:snapToGrid w:val="0"/>
        </w:rPr>
        <w:t>Lenka Hubáčková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ředitel</w:t>
      </w:r>
      <w:r w:rsidR="00F902A4">
        <w:rPr>
          <w:snapToGrid w:val="0"/>
        </w:rPr>
        <w:t>ka</w:t>
      </w:r>
      <w:r>
        <w:rPr>
          <w:snapToGrid w:val="0"/>
        </w:rPr>
        <w:t xml:space="preserve"> školy</w:t>
      </w:r>
    </w:p>
    <w:p w:rsidR="00CC0AFA" w:rsidRDefault="00CC0AFA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Default="008C73D8" w:rsidP="003D5AE9">
      <w:pPr>
        <w:pStyle w:val="Prosttext"/>
        <w:tabs>
          <w:tab w:val="right" w:pos="5954"/>
          <w:tab w:val="right" w:pos="7938"/>
          <w:tab w:val="right" w:pos="9072"/>
        </w:tabs>
        <w:rPr>
          <w:snapToGrid w:val="0"/>
        </w:rPr>
      </w:pPr>
    </w:p>
    <w:p w:rsidR="008C73D8" w:rsidRPr="00B370E7" w:rsidRDefault="008C73D8" w:rsidP="00B370E7">
      <w:pPr>
        <w:pStyle w:val="Prosttext"/>
        <w:tabs>
          <w:tab w:val="right" w:pos="5954"/>
          <w:tab w:val="right" w:pos="7938"/>
          <w:tab w:val="right" w:pos="9072"/>
        </w:tabs>
        <w:rPr>
          <w:rFonts w:ascii="Times New Roman" w:hAnsi="Times New Roman"/>
          <w:b/>
        </w:rPr>
      </w:pPr>
    </w:p>
    <w:p w:rsidR="008C73D8" w:rsidRDefault="008C73D8" w:rsidP="00885ED0">
      <w:pPr>
        <w:pStyle w:val="Prosttext"/>
        <w:rPr>
          <w:rFonts w:cs="Courier New"/>
        </w:rPr>
      </w:pPr>
    </w:p>
    <w:p w:rsidR="00E149E9" w:rsidRDefault="00E149E9">
      <w:pPr>
        <w:rPr>
          <w:rFonts w:cs="Courier New"/>
        </w:rPr>
        <w:sectPr w:rsidR="00E149E9" w:rsidSect="00A2621B">
          <w:pgSz w:w="11906" w:h="16838"/>
          <w:pgMar w:top="1134" w:right="1418" w:bottom="1418" w:left="1418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docGrid w:linePitch="360"/>
        </w:sectPr>
      </w:pPr>
      <w:r>
        <w:rPr>
          <w:rFonts w:cs="Courier New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100"/>
        <w:gridCol w:w="11778"/>
      </w:tblGrid>
      <w:tr w:rsidR="00E149E9" w:rsidTr="00CB6E41">
        <w:trPr>
          <w:cantSplit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Kč)</w:t>
            </w:r>
          </w:p>
        </w:tc>
      </w:tr>
      <w:tr w:rsidR="00E149E9" w:rsidTr="00CB6E41">
        <w:trPr>
          <w:cantSplit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2017</w:t>
            </w:r>
          </w:p>
        </w:tc>
      </w:tr>
      <w:tr w:rsidR="00E149E9" w:rsidTr="00CB6E41">
        <w:trPr>
          <w:cantSplit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60884762</w:t>
            </w:r>
          </w:p>
        </w:tc>
      </w:tr>
      <w:tr w:rsidR="00E149E9" w:rsidTr="00CB6E41">
        <w:trPr>
          <w:cantSplit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Gymnázium, Dobruška,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Pulická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779 </w:t>
            </w: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149E9" w:rsidRDefault="00E149E9" w:rsidP="00E149E9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  <w:sectPr w:rsidR="00E149E9">
          <w:headerReference w:type="default" r:id="rId8"/>
          <w:footerReference w:type="default" r:id="rId9"/>
          <w:headerReference w:type="first" r:id="rId10"/>
          <w:pgSz w:w="16838" w:h="11906" w:orient="landscape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100"/>
        <w:gridCol w:w="1727"/>
        <w:gridCol w:w="10051"/>
      </w:tblGrid>
      <w:tr w:rsidR="00E149E9" w:rsidTr="00CB6E41">
        <w:trPr>
          <w:cantSplit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NS: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60884762</w:t>
            </w:r>
          </w:p>
        </w:tc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GYDO</w:t>
            </w: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NÁKLADY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685"/>
        <w:gridCol w:w="1866"/>
        <w:gridCol w:w="1865"/>
        <w:gridCol w:w="1866"/>
        <w:gridCol w:w="777"/>
        <w:gridCol w:w="778"/>
        <w:gridCol w:w="1401"/>
      </w:tblGrid>
      <w:tr w:rsidR="00E149E9" w:rsidTr="00CB6E41">
        <w:trPr>
          <w:cantSplit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SU</w:t>
            </w:r>
          </w:p>
        </w:tc>
        <w:tc>
          <w:tcPr>
            <w:tcW w:w="66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schválený</w:t>
            </w:r>
          </w:p>
        </w:tc>
        <w:tc>
          <w:tcPr>
            <w:tcW w:w="18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upravený</w:t>
            </w:r>
          </w:p>
        </w:tc>
        <w:tc>
          <w:tcPr>
            <w:tcW w:w="18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E149E9" w:rsidTr="00CB6E41">
        <w:trPr>
          <w:cantSplit/>
        </w:trPr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sl.4 /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sl.1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sl.4 /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sl.2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sl.2 - sl.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149E9" w:rsidRDefault="00E149E9" w:rsidP="00E149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E149E9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685"/>
        <w:gridCol w:w="1866"/>
        <w:gridCol w:w="1865"/>
        <w:gridCol w:w="1866"/>
        <w:gridCol w:w="777"/>
        <w:gridCol w:w="778"/>
        <w:gridCol w:w="1401"/>
      </w:tblGrid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501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Spotřeba materiálu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2 794 390,00 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3 123 630,08 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3 123 630,08 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111,78 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502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Spotřeba energie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1 028 000,00 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942 068,00 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942 068,00 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91,64 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3 822 390,00 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4 065 698,08 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4 065 698,08 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106,36 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511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Opravy a udržování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270 800,00 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224 457,90 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224 457,90 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82,88 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512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Cestovné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110 000,00 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54 926,00 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54 926,00 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49,93 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513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Náklady na reprezentaci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3 000,00 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2 825,00 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2 825,00 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94,16 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518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služby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490 208,00 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563 556,02 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563 556,02 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114,96 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874 008,00 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845 764,92 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845 764,92 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96,76 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Mzdové náklady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12 711 146,00 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13 252 215,00 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13 252 215,00 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104,25 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524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Zákonné sociální pojištění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4 173 690,00 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4 460 942,00 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4 460 942,00 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106,88 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525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Jiné sociální pojištění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52 200,00 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55 070,23 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55 070,23 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105,49 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527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Zákonné sociální náklady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305 423,00 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315 919,30 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315 919,30 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103,43 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17 242 459,00 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18 084 146,53 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18 084 146,53 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104,88 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538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Jiné daně a poplatky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6 080,00 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6 080,00 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6 080,00 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6 080,00 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549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náklady z činnosti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50 000,00 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35 384,50 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35 384,50 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70,76 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50 000,00 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35 384,50 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35 384,50 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70,76 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551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Odpisy dlouhodobého majetku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441 892,00 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452 011,00 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452 011,00 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102,28 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558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Náklady z drobného dlouhodobého majetku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215 000,00 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284 597,02 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284 597,02 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132,37 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656 892,00 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736 608,02 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736 608,02 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112,13 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71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Náklady celkem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22 645 749,00 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23 773 682,05 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23 773 682,05 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149E9" w:rsidRDefault="00E149E9" w:rsidP="00E149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  <w:sectPr w:rsidR="00E149E9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E149E9" w:rsidRDefault="00E149E9" w:rsidP="00E149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E149E9" w:rsidTr="00CB6E41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122 - ROZBOR NÁKLADŮ A VÝNOSŮ</w:t>
            </w:r>
          </w:p>
        </w:tc>
      </w:tr>
      <w:tr w:rsidR="00E149E9" w:rsidTr="00CB6E41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0" allowOverlap="1" wp14:anchorId="03763206" wp14:editId="6869B81D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členění SU</w:t>
            </w:r>
          </w:p>
        </w:tc>
      </w:tr>
      <w:tr w:rsidR="00E149E9" w:rsidTr="00CB6E41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Kč)</w:t>
            </w:r>
          </w:p>
        </w:tc>
      </w:tr>
      <w:tr w:rsidR="00E149E9" w:rsidTr="00CB6E41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2017</w:t>
            </w:r>
          </w:p>
        </w:tc>
      </w:tr>
      <w:tr w:rsidR="00E149E9" w:rsidTr="00CB6E41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60884762</w:t>
            </w:r>
          </w:p>
        </w:tc>
      </w:tr>
      <w:tr w:rsidR="00E149E9" w:rsidTr="00CB6E41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8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Gymnázium, Dobruška,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Pulická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779 </w:t>
            </w: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color w:val="000000"/>
          <w:sz w:val="17"/>
          <w:szCs w:val="17"/>
        </w:rPr>
      </w:pPr>
    </w:p>
    <w:p w:rsidR="00E149E9" w:rsidRDefault="00E149E9" w:rsidP="00E149E9">
      <w:pPr>
        <w:widowControl w:val="0"/>
        <w:autoSpaceDE w:val="0"/>
        <w:autoSpaceDN w:val="0"/>
        <w:adjustRightInd w:val="0"/>
        <w:rPr>
          <w:color w:val="000000"/>
          <w:sz w:val="17"/>
          <w:szCs w:val="17"/>
        </w:rPr>
        <w:sectPr w:rsidR="00E149E9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100"/>
        <w:gridCol w:w="1727"/>
        <w:gridCol w:w="10051"/>
      </w:tblGrid>
      <w:tr w:rsidR="00E149E9" w:rsidTr="00CB6E41">
        <w:trPr>
          <w:cantSplit/>
        </w:trPr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NS: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60884762</w:t>
            </w:r>
          </w:p>
        </w:tc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GYDO</w:t>
            </w: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b/>
          <w:bCs/>
          <w:color w:val="00008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80"/>
          <w:sz w:val="25"/>
          <w:szCs w:val="25"/>
          <w:u w:val="single"/>
        </w:rPr>
        <w:t>VÝNOSY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685"/>
        <w:gridCol w:w="1866"/>
        <w:gridCol w:w="1865"/>
        <w:gridCol w:w="1866"/>
        <w:gridCol w:w="777"/>
        <w:gridCol w:w="778"/>
        <w:gridCol w:w="1401"/>
      </w:tblGrid>
      <w:tr w:rsidR="00E149E9" w:rsidTr="00CB6E41">
        <w:trPr>
          <w:cantSplit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SU</w:t>
            </w:r>
          </w:p>
        </w:tc>
        <w:tc>
          <w:tcPr>
            <w:tcW w:w="668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Text</w:t>
            </w:r>
          </w:p>
        </w:tc>
        <w:tc>
          <w:tcPr>
            <w:tcW w:w="18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schválený</w:t>
            </w:r>
          </w:p>
        </w:tc>
        <w:tc>
          <w:tcPr>
            <w:tcW w:w="186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Rozpočet upravený</w:t>
            </w:r>
          </w:p>
        </w:tc>
        <w:tc>
          <w:tcPr>
            <w:tcW w:w="186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Skutečnost</w:t>
            </w:r>
          </w:p>
        </w:tc>
        <w:tc>
          <w:tcPr>
            <w:tcW w:w="77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E149E9" w:rsidTr="00CB6E41">
        <w:trPr>
          <w:cantSplit/>
        </w:trPr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sl.4 /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sl.1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sl.4 /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sl.2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sl.2 - sl.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10" w:after="10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E149E9" w:rsidRDefault="00E149E9" w:rsidP="00E149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  <w:sectPr w:rsidR="00E149E9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6685"/>
        <w:gridCol w:w="1866"/>
        <w:gridCol w:w="1865"/>
        <w:gridCol w:w="1866"/>
        <w:gridCol w:w="777"/>
        <w:gridCol w:w="778"/>
        <w:gridCol w:w="1401"/>
      </w:tblGrid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602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Výnosy z prodeje služeb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2 880 000,00 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3 276 744,00 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3 276 744,00 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113,77 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603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Výnosy z pronájmu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63 000,00 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77 877,00 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77 877,00 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123,61 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2 943 000,00 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3 354 621,00 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3 354 621,00 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113,98 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648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Čerpání fondů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123 112,06 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123 112,06 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649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Ostatní výnosy z činnosti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24 500,00 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46 245,60 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46 245,60 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188,75 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24 500,00 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169 357,66 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169 357,66 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691,25 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672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Výnosy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vybran.místních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vládních institucí z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transf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19 678 249,00 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20 532 147,00 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20 532 147,00 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104,33 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4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8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19 678 249,00 </w:t>
            </w:r>
          </w:p>
        </w:tc>
        <w:tc>
          <w:tcPr>
            <w:tcW w:w="1865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20 532 147,00 </w:t>
            </w:r>
          </w:p>
        </w:tc>
        <w:tc>
          <w:tcPr>
            <w:tcW w:w="1866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20 532 147,00 </w:t>
            </w:r>
          </w:p>
        </w:tc>
        <w:tc>
          <w:tcPr>
            <w:tcW w:w="777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104,33 </w:t>
            </w:r>
          </w:p>
        </w:tc>
        <w:tc>
          <w:tcPr>
            <w:tcW w:w="778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000000" w:fill="FFFFFF"/>
            <w:tcMar>
              <w:top w:w="10" w:type="dxa"/>
              <w:left w:w="10" w:type="dxa"/>
              <w:bottom w:w="10" w:type="dxa"/>
              <w:right w:w="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71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Výnosy celkem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22 645 749,00 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24 056 125,66 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24 056 125,66 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106,22 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100,00 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0,00 </w:t>
            </w:r>
          </w:p>
        </w:tc>
      </w:tr>
      <w:tr w:rsidR="00E149E9" w:rsidTr="00CB6E41">
        <w:trPr>
          <w:cantSplit/>
        </w:trPr>
        <w:tc>
          <w:tcPr>
            <w:tcW w:w="715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Hospodářský výsledek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282 443,61 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282 443,61 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20" w:type="dxa"/>
              <w:left w:w="10" w:type="dxa"/>
              <w:bottom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20" w:type="dxa"/>
              <w:left w:w="10" w:type="dxa"/>
              <w:bottom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20" w:type="dxa"/>
              <w:left w:w="10" w:type="dxa"/>
              <w:bottom w:w="10" w:type="dxa"/>
              <w:right w:w="10" w:type="dxa"/>
            </w:tcMar>
          </w:tcPr>
          <w:p w:rsidR="00E149E9" w:rsidRDefault="00E149E9" w:rsidP="00CB6E4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E149E9" w:rsidRDefault="00E149E9" w:rsidP="00E149E9">
      <w:pPr>
        <w:widowControl w:val="0"/>
        <w:autoSpaceDE w:val="0"/>
        <w:autoSpaceDN w:val="0"/>
        <w:adjustRightInd w:val="0"/>
        <w:spacing w:before="40" w:after="40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E149E9" w:rsidRDefault="00E149E9" w:rsidP="00E149E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  <w:sectPr w:rsidR="00E149E9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6838" w:h="11906" w:orient="landscape"/>
          <w:pgMar w:top="566" w:right="566" w:bottom="850" w:left="566" w:header="708" w:footer="708" w:gutter="0"/>
          <w:cols w:space="708"/>
          <w:noEndnote/>
          <w:titlePg/>
        </w:sectPr>
      </w:pPr>
    </w:p>
    <w:p w:rsidR="00E149E9" w:rsidRDefault="00E149E9" w:rsidP="00E149E9">
      <w:pPr>
        <w:widowControl w:val="0"/>
        <w:autoSpaceDE w:val="0"/>
        <w:autoSpaceDN w:val="0"/>
        <w:adjustRightInd w:val="0"/>
      </w:pPr>
      <w:r>
        <w:rPr>
          <w:color w:val="000000"/>
          <w:sz w:val="2"/>
          <w:szCs w:val="2"/>
        </w:rPr>
        <w:lastRenderedPageBreak/>
        <w:t> </w:t>
      </w:r>
    </w:p>
    <w:p w:rsidR="009C2B0B" w:rsidRPr="00B370E7" w:rsidRDefault="009C2B0B" w:rsidP="00B370E7">
      <w:pPr>
        <w:tabs>
          <w:tab w:val="right" w:pos="9072"/>
        </w:tabs>
        <w:jc w:val="right"/>
      </w:pPr>
      <w:r w:rsidRPr="00CC0AFA">
        <w:rPr>
          <w:b/>
        </w:rPr>
        <w:t>Příloha č. 3</w:t>
      </w:r>
    </w:p>
    <w:p w:rsidR="009C2B0B" w:rsidRDefault="009C2B0B">
      <w:pPr>
        <w:pStyle w:val="Seznam"/>
        <w:tabs>
          <w:tab w:val="center" w:pos="6804"/>
        </w:tabs>
        <w:rPr>
          <w:snapToGrid w:val="0"/>
        </w:rPr>
      </w:pPr>
    </w:p>
    <w:p w:rsidR="009C2B0B" w:rsidRDefault="009C2B0B">
      <w:pPr>
        <w:pStyle w:val="Seznam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Zpráva o hospodaření s fondem FKSP za rok 20</w:t>
      </w:r>
      <w:r w:rsidR="00A053AD">
        <w:rPr>
          <w:b/>
          <w:snapToGrid w:val="0"/>
          <w:sz w:val="24"/>
          <w:u w:val="single"/>
        </w:rPr>
        <w:t>1</w:t>
      </w:r>
      <w:r w:rsidR="00AA12A0">
        <w:rPr>
          <w:b/>
          <w:snapToGrid w:val="0"/>
          <w:sz w:val="24"/>
          <w:u w:val="single"/>
        </w:rPr>
        <w:t>7</w:t>
      </w:r>
    </w:p>
    <w:p w:rsidR="009C2B0B" w:rsidRDefault="009C2B0B">
      <w:pPr>
        <w:pStyle w:val="Seznam"/>
        <w:rPr>
          <w:b/>
          <w:snapToGrid w:val="0"/>
          <w:sz w:val="24"/>
          <w:u w:val="single"/>
        </w:rPr>
      </w:pPr>
    </w:p>
    <w:p w:rsidR="009C2B0B" w:rsidRDefault="009C2B0B">
      <w:pPr>
        <w:pStyle w:val="Seznam"/>
        <w:rPr>
          <w:snapToGrid w:val="0"/>
        </w:rPr>
      </w:pPr>
    </w:p>
    <w:p w:rsidR="009C2B0B" w:rsidRDefault="009C2B0B">
      <w:pPr>
        <w:pStyle w:val="Seznam"/>
        <w:rPr>
          <w:snapToGrid w:val="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114"/>
        <w:gridCol w:w="2410"/>
      </w:tblGrid>
      <w:tr w:rsidR="004D20D5" w:rsidRPr="004D20D5" w:rsidTr="00885ED0">
        <w:trPr>
          <w:trHeight w:val="25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 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Účet FKSP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4D20D5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Fond FKSP</w:t>
            </w:r>
          </w:p>
        </w:tc>
      </w:tr>
      <w:tr w:rsidR="00A053AD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4D20D5" w:rsidRDefault="00A053AD" w:rsidP="00F754A9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k 1. 1. 20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F754A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AD" w:rsidRPr="009F766F" w:rsidRDefault="00412AAD" w:rsidP="00C044F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57 345,47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3AD" w:rsidRPr="009F766F" w:rsidRDefault="00F754A9" w:rsidP="00645F8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71 165,08</w:t>
            </w:r>
          </w:p>
        </w:tc>
      </w:tr>
      <w:tr w:rsidR="00B05EA2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4D20D5" w:rsidRDefault="00B05EA2" w:rsidP="00B05EA2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Příspěvek organizace </w:t>
            </w: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262 676,30</w:t>
            </w:r>
            <w:r w:rsidRPr="009F766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262 676,30</w:t>
            </w:r>
            <w:r w:rsidRPr="009F766F">
              <w:rPr>
                <w:rFonts w:ascii="Arial" w:hAnsi="Arial" w:cs="Arial"/>
              </w:rPr>
              <w:t xml:space="preserve">    </w:t>
            </w:r>
          </w:p>
        </w:tc>
      </w:tr>
      <w:tr w:rsidR="00B05EA2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4D20D5" w:rsidRDefault="00B05EA2" w:rsidP="00B05EA2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Stravování </w:t>
            </w: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88 084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88 084</w:t>
            </w:r>
          </w:p>
        </w:tc>
      </w:tr>
      <w:tr w:rsidR="00B05EA2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4D20D5" w:rsidRDefault="00B05EA2" w:rsidP="00B05EA2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 xml:space="preserve">Rekreace, </w:t>
            </w:r>
            <w:proofErr w:type="spellStart"/>
            <w:r w:rsidRPr="004D20D5">
              <w:rPr>
                <w:rFonts w:ascii="Arial" w:hAnsi="Arial" w:cs="Arial"/>
              </w:rPr>
              <w:t>ind</w:t>
            </w:r>
            <w:proofErr w:type="spellEnd"/>
            <w:r w:rsidRPr="004D20D5">
              <w:rPr>
                <w:rFonts w:ascii="Arial" w:hAnsi="Arial" w:cs="Arial"/>
              </w:rPr>
              <w:t xml:space="preserve">. </w:t>
            </w:r>
            <w:proofErr w:type="gramStart"/>
            <w:r w:rsidRPr="004D20D5">
              <w:rPr>
                <w:rFonts w:ascii="Arial" w:hAnsi="Arial" w:cs="Arial"/>
              </w:rPr>
              <w:t>zájezdy</w:t>
            </w:r>
            <w:proofErr w:type="gram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41 359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41 359</w:t>
            </w:r>
          </w:p>
        </w:tc>
      </w:tr>
      <w:tr w:rsidR="00B05EA2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4D20D5" w:rsidRDefault="00B05EA2" w:rsidP="00B05EA2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Kulturní činnost</w:t>
            </w:r>
            <w:r>
              <w:rPr>
                <w:rFonts w:ascii="Arial" w:hAnsi="Arial" w:cs="Arial"/>
              </w:rPr>
              <w:t>, společný zájezd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17 907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17 907</w:t>
            </w:r>
          </w:p>
        </w:tc>
      </w:tr>
      <w:tr w:rsidR="00B05EA2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4D20D5" w:rsidRDefault="00B05EA2" w:rsidP="00B05EA2">
            <w:pPr>
              <w:rPr>
                <w:rFonts w:ascii="Arial" w:hAnsi="Arial" w:cs="Arial"/>
              </w:rPr>
            </w:pPr>
            <w:r w:rsidRPr="004D20D5">
              <w:rPr>
                <w:rFonts w:ascii="Arial" w:hAnsi="Arial" w:cs="Arial"/>
              </w:rPr>
              <w:t>Dary nepeněžní</w:t>
            </w:r>
            <w:r>
              <w:rPr>
                <w:rFonts w:ascii="Arial" w:hAnsi="Arial" w:cs="Arial"/>
              </w:rPr>
              <w:t>, ostatní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22 644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5EA2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 w:rsidRPr="009F766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22 644</w:t>
            </w:r>
          </w:p>
        </w:tc>
      </w:tr>
      <w:tr w:rsidR="005651EA" w:rsidRPr="004D20D5" w:rsidTr="00885ED0">
        <w:trPr>
          <w:trHeight w:val="25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Default="005651EA" w:rsidP="004D20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</w:t>
            </w:r>
            <w:r w:rsidR="00BD47C1">
              <w:rPr>
                <w:rFonts w:ascii="Arial" w:hAnsi="Arial" w:cs="Arial"/>
              </w:rPr>
              <w:t xml:space="preserve"> (převody)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1EA" w:rsidRPr="009F766F" w:rsidRDefault="00B05EA2" w:rsidP="00B05E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-16 484,93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1EA" w:rsidRPr="009F766F" w:rsidRDefault="005651EA" w:rsidP="005651EA">
            <w:pPr>
              <w:jc w:val="right"/>
              <w:rPr>
                <w:rFonts w:ascii="Arial" w:hAnsi="Arial" w:cs="Arial"/>
              </w:rPr>
            </w:pPr>
          </w:p>
        </w:tc>
      </w:tr>
      <w:tr w:rsidR="004D20D5" w:rsidRPr="004D20D5" w:rsidTr="00885ED0">
        <w:trPr>
          <w:trHeight w:val="27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4D20D5" w:rsidRDefault="004D20D5" w:rsidP="00B05EA2">
            <w:pPr>
              <w:rPr>
                <w:rFonts w:ascii="Arial" w:hAnsi="Arial" w:cs="Arial"/>
                <w:b/>
                <w:bCs/>
              </w:rPr>
            </w:pPr>
            <w:r w:rsidRPr="004D20D5">
              <w:rPr>
                <w:rFonts w:ascii="Arial" w:hAnsi="Arial" w:cs="Arial"/>
                <w:b/>
                <w:bCs/>
              </w:rPr>
              <w:t>Stav účtu k 31. 12. 20</w:t>
            </w:r>
            <w:r w:rsidR="00BD47C1">
              <w:rPr>
                <w:rFonts w:ascii="Arial" w:hAnsi="Arial" w:cs="Arial"/>
                <w:b/>
                <w:bCs/>
              </w:rPr>
              <w:t>1</w:t>
            </w:r>
            <w:r w:rsidR="00B05EA2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D5" w:rsidRPr="009F766F" w:rsidRDefault="00B05EA2" w:rsidP="004D20D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133 542,84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20D5" w:rsidRPr="009F766F" w:rsidRDefault="00B05EA2" w:rsidP="00945B7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163 847,38</w:t>
            </w:r>
          </w:p>
        </w:tc>
      </w:tr>
    </w:tbl>
    <w:p w:rsidR="00DE4159" w:rsidRDefault="009D2A35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 xml:space="preserve"> </w:t>
      </w:r>
    </w:p>
    <w:p w:rsidR="00DE4159" w:rsidRDefault="007C70A9" w:rsidP="00BD47C1">
      <w:pPr>
        <w:pStyle w:val="Seznam"/>
        <w:tabs>
          <w:tab w:val="decimal" w:pos="6804"/>
        </w:tabs>
        <w:spacing w:after="120"/>
        <w:ind w:left="0" w:firstLine="0"/>
        <w:rPr>
          <w:snapToGrid w:val="0"/>
        </w:rPr>
      </w:pPr>
      <w:r>
        <w:rPr>
          <w:snapToGrid w:val="0"/>
        </w:rPr>
        <w:t>Rozdíl mezi stavem účtu a stavem fondu FKSP je způsoben časovým rozlišením mezi zaúčtováním některých dokladů až v lednu 201</w:t>
      </w:r>
      <w:r w:rsidR="007E1B76">
        <w:rPr>
          <w:snapToGrid w:val="0"/>
        </w:rPr>
        <w:t>7</w:t>
      </w:r>
      <w:r>
        <w:rPr>
          <w:snapToGrid w:val="0"/>
        </w:rPr>
        <w:t>, ale souvisejících s účetnictvím roku 201</w:t>
      </w:r>
      <w:r w:rsidR="007E1B76">
        <w:rPr>
          <w:snapToGrid w:val="0"/>
        </w:rPr>
        <w:t>6</w:t>
      </w:r>
      <w:r>
        <w:rPr>
          <w:snapToGrid w:val="0"/>
        </w:rPr>
        <w:t xml:space="preserve"> (např. odvod z mezd 12/201</w:t>
      </w:r>
      <w:r w:rsidR="007E1B76">
        <w:rPr>
          <w:snapToGrid w:val="0"/>
        </w:rPr>
        <w:t>6</w:t>
      </w:r>
      <w:r w:rsidR="00AF6F2C">
        <w:rPr>
          <w:snapToGrid w:val="0"/>
        </w:rPr>
        <w:t>, platba příspěvků na stravování 12/201</w:t>
      </w:r>
      <w:r w:rsidR="007E1B76">
        <w:rPr>
          <w:snapToGrid w:val="0"/>
        </w:rPr>
        <w:t>6</w:t>
      </w:r>
      <w:r w:rsidR="00AF6F2C">
        <w:rPr>
          <w:snapToGrid w:val="0"/>
        </w:rPr>
        <w:t>,</w:t>
      </w:r>
      <w:r w:rsidR="00B05EA2">
        <w:rPr>
          <w:snapToGrid w:val="0"/>
        </w:rPr>
        <w:t xml:space="preserve"> kulturní akce 12/2016</w:t>
      </w:r>
      <w:r w:rsidR="00AF6F2C">
        <w:rPr>
          <w:snapToGrid w:val="0"/>
        </w:rPr>
        <w:t xml:space="preserve"> apod.</w:t>
      </w:r>
      <w:r>
        <w:rPr>
          <w:snapToGrid w:val="0"/>
        </w:rPr>
        <w:t>).</w:t>
      </w:r>
    </w:p>
    <w:p w:rsidR="009C2B0B" w:rsidRPr="00CC0AFA" w:rsidRDefault="009C2B0B" w:rsidP="00CC0AFA">
      <w:pPr>
        <w:pStyle w:val="Seznam"/>
        <w:tabs>
          <w:tab w:val="decimal" w:pos="6804"/>
        </w:tabs>
        <w:spacing w:after="120"/>
        <w:ind w:left="0" w:firstLine="0"/>
        <w:jc w:val="right"/>
        <w:rPr>
          <w:b/>
          <w:snapToGrid w:val="0"/>
        </w:rPr>
      </w:pPr>
      <w:r>
        <w:rPr>
          <w:snapToGrid w:val="0"/>
        </w:rPr>
        <w:br w:type="page"/>
      </w:r>
      <w:r w:rsidRPr="00CC0AFA">
        <w:rPr>
          <w:b/>
          <w:snapToGrid w:val="0"/>
        </w:rPr>
        <w:lastRenderedPageBreak/>
        <w:t>Příloha č.</w:t>
      </w:r>
      <w:r w:rsidR="00E149E9">
        <w:rPr>
          <w:b/>
          <w:snapToGrid w:val="0"/>
        </w:rPr>
        <w:t xml:space="preserve"> </w:t>
      </w:r>
      <w:r w:rsidRPr="00CC0AFA">
        <w:rPr>
          <w:b/>
          <w:snapToGrid w:val="0"/>
        </w:rPr>
        <w:t>4</w:t>
      </w:r>
    </w:p>
    <w:p w:rsidR="00FA093A" w:rsidRPr="00AA337D" w:rsidRDefault="00FA093A" w:rsidP="00FA093A">
      <w:pPr>
        <w:tabs>
          <w:tab w:val="right" w:pos="1344"/>
          <w:tab w:val="left" w:pos="2127"/>
          <w:tab w:val="left" w:pos="4536"/>
        </w:tabs>
        <w:jc w:val="center"/>
        <w:rPr>
          <w:b/>
          <w:bCs/>
          <w:sz w:val="24"/>
          <w:u w:val="single"/>
        </w:rPr>
      </w:pPr>
      <w:r w:rsidRPr="00AA337D">
        <w:rPr>
          <w:b/>
          <w:bCs/>
          <w:sz w:val="24"/>
          <w:u w:val="single"/>
        </w:rPr>
        <w:t>Komentář k tabulkám 20</w:t>
      </w:r>
      <w:r w:rsidR="00EF3F32" w:rsidRPr="00AA337D">
        <w:rPr>
          <w:b/>
          <w:bCs/>
          <w:sz w:val="24"/>
          <w:u w:val="single"/>
        </w:rPr>
        <w:t>1</w:t>
      </w:r>
      <w:r w:rsidR="00130382">
        <w:rPr>
          <w:b/>
          <w:bCs/>
          <w:sz w:val="24"/>
          <w:u w:val="single"/>
        </w:rPr>
        <w:t>7</w:t>
      </w:r>
    </w:p>
    <w:p w:rsidR="00FA093A" w:rsidRPr="00AA337D" w:rsidRDefault="00FA093A" w:rsidP="00FA093A">
      <w:pPr>
        <w:tabs>
          <w:tab w:val="right" w:pos="1344"/>
          <w:tab w:val="left" w:pos="2127"/>
          <w:tab w:val="left" w:pos="4536"/>
        </w:tabs>
        <w:rPr>
          <w:b/>
          <w:bCs/>
          <w:sz w:val="24"/>
          <w:u w:val="single"/>
        </w:rPr>
      </w:pPr>
    </w:p>
    <w:p w:rsidR="00FA093A" w:rsidRPr="00AA337D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AA337D">
        <w:t xml:space="preserve">Výnosy z hlavní a doplňkové činnosti </w:t>
      </w:r>
      <w:r w:rsidRPr="00AA337D">
        <w:tab/>
        <w:t xml:space="preserve">tab. </w:t>
      </w:r>
      <w:proofErr w:type="gramStart"/>
      <w:r w:rsidRPr="00AA337D">
        <w:t>č.</w:t>
      </w:r>
      <w:proofErr w:type="gramEnd"/>
      <w:r w:rsidRPr="00AA337D">
        <w:t xml:space="preserve"> 1</w:t>
      </w:r>
    </w:p>
    <w:p w:rsidR="00FA093A" w:rsidRPr="00AA337D" w:rsidRDefault="00FA093A" w:rsidP="00FA093A">
      <w:pPr>
        <w:tabs>
          <w:tab w:val="right" w:pos="1344"/>
          <w:tab w:val="left" w:pos="2127"/>
          <w:tab w:val="left" w:pos="4536"/>
        </w:tabs>
      </w:pPr>
    </w:p>
    <w:p w:rsidR="00223545" w:rsidRPr="00AA337D" w:rsidRDefault="00FA093A" w:rsidP="00B370E7">
      <w:pPr>
        <w:tabs>
          <w:tab w:val="right" w:pos="1344"/>
          <w:tab w:val="left" w:pos="2127"/>
          <w:tab w:val="left" w:pos="4536"/>
        </w:tabs>
        <w:jc w:val="both"/>
      </w:pPr>
      <w:r w:rsidRPr="00AA337D">
        <w:t xml:space="preserve">Údaje v této tabulce odpovídají údajům účetních stavů příslušných účtů dle Výkazu zisku a ztráty příspěvkových organizací za rok </w:t>
      </w:r>
      <w:r w:rsidR="00E65FD4" w:rsidRPr="00AA337D">
        <w:t>201</w:t>
      </w:r>
      <w:r w:rsidR="00130382">
        <w:t>7</w:t>
      </w:r>
      <w:r w:rsidR="00E65FD4" w:rsidRPr="00AA337D">
        <w:t xml:space="preserve"> a </w:t>
      </w:r>
      <w:r w:rsidR="005D0719" w:rsidRPr="00AA337D">
        <w:t xml:space="preserve">je z nich jasně patrné, že </w:t>
      </w:r>
      <w:r w:rsidR="007E1A61" w:rsidRPr="00AA337D">
        <w:t>výnosy školy v roce 201</w:t>
      </w:r>
      <w:r w:rsidR="00130382">
        <w:t>7</w:t>
      </w:r>
      <w:r w:rsidR="00BA50FD" w:rsidRPr="00AA337D">
        <w:t xml:space="preserve"> v hlavní činnosti</w:t>
      </w:r>
      <w:r w:rsidR="007E1A61" w:rsidRPr="00AA337D">
        <w:t xml:space="preserve"> jsou </w:t>
      </w:r>
      <w:r w:rsidR="00130382">
        <w:t xml:space="preserve">oproti výnosům </w:t>
      </w:r>
      <w:r w:rsidR="005D0719" w:rsidRPr="00AA337D">
        <w:t>v minulém roce</w:t>
      </w:r>
      <w:r w:rsidR="00BA50FD" w:rsidRPr="00AA337D">
        <w:t xml:space="preserve"> </w:t>
      </w:r>
      <w:r w:rsidR="00130382">
        <w:t>mírně vyšší, což je dáno zejména nárůstem cen potravin</w:t>
      </w:r>
      <w:r w:rsidR="00C85189">
        <w:t xml:space="preserve"> a s tím souvisejícím zdražením stravy od září 2017 (+3Kč/1 oběd)</w:t>
      </w:r>
      <w:r w:rsidR="00130382">
        <w:t xml:space="preserve">. </w:t>
      </w:r>
      <w:r w:rsidR="005D0719" w:rsidRPr="00AA337D">
        <w:t>Příjmy</w:t>
      </w:r>
      <w:r w:rsidR="00185574" w:rsidRPr="00AA337D">
        <w:t xml:space="preserve"> z doplňkové činnosti organizace </w:t>
      </w:r>
      <w:r w:rsidR="00C85189">
        <w:t>ze stejného důvodu také mírně vzrostly</w:t>
      </w:r>
      <w:r w:rsidR="00BA50FD" w:rsidRPr="00AA337D">
        <w:t>.</w:t>
      </w:r>
      <w:r w:rsidR="00C85189">
        <w:t xml:space="preserve"> Výnosy z pronájmu zahrnují platby za nájem školního bytu a pronájem tělocvičny. </w:t>
      </w:r>
      <w:r w:rsidR="00C85189" w:rsidRPr="006E6E97">
        <w:rPr>
          <w:snapToGrid w:val="0"/>
        </w:rPr>
        <w:t>Výnosy z pronájmu jsou nižší než v loňském roce, a to zejména z důvodu probíhající rekonstrukce školy, kdy tělocvična byla veřejnosti uzavřena po více než dva měsíce a po jejím opětovném otevření se už někteří nájemci nevrátili</w:t>
      </w:r>
      <w:r w:rsidR="00C85189">
        <w:rPr>
          <w:snapToGrid w:val="0"/>
        </w:rPr>
        <w:t xml:space="preserve">. </w:t>
      </w:r>
      <w:r w:rsidR="00C85189">
        <w:t xml:space="preserve"> Položka </w:t>
      </w:r>
      <w:r w:rsidR="007E1A61" w:rsidRPr="00AA337D">
        <w:t xml:space="preserve">Ostatní výnosy </w:t>
      </w:r>
      <w:r w:rsidR="00C85189">
        <w:t>byla naplňována obdobně jako v minulém období</w:t>
      </w:r>
      <w:r w:rsidR="00885ED0" w:rsidRPr="00AA337D">
        <w:t>.</w:t>
      </w:r>
      <w:r w:rsidR="00C85189">
        <w:t xml:space="preserve"> Celkové výnosy </w:t>
      </w:r>
      <w:r w:rsidR="00C85189" w:rsidRPr="00AA337D">
        <w:t>odpovídají současným možnostem školy.</w:t>
      </w:r>
    </w:p>
    <w:p w:rsidR="00FA093A" w:rsidRPr="00AA337D" w:rsidRDefault="007E1A61" w:rsidP="00FA093A">
      <w:pPr>
        <w:tabs>
          <w:tab w:val="right" w:pos="1344"/>
          <w:tab w:val="left" w:pos="2127"/>
          <w:tab w:val="left" w:pos="4536"/>
        </w:tabs>
      </w:pPr>
      <w:r w:rsidRPr="00AA337D">
        <w:t xml:space="preserve"> </w:t>
      </w:r>
    </w:p>
    <w:p w:rsidR="00FA093A" w:rsidRPr="00AA337D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AA337D">
        <w:t>Náklad</w:t>
      </w:r>
      <w:r w:rsidR="00690A0C" w:rsidRPr="00AA337D">
        <w:t>y z hlavní a doplňkové činnosti</w:t>
      </w:r>
      <w:r w:rsidRPr="00AA337D">
        <w:tab/>
        <w:t xml:space="preserve">tab. </w:t>
      </w:r>
      <w:proofErr w:type="gramStart"/>
      <w:r w:rsidRPr="00AA337D">
        <w:t>č.</w:t>
      </w:r>
      <w:proofErr w:type="gramEnd"/>
      <w:r w:rsidRPr="00AA337D">
        <w:t xml:space="preserve"> 2</w:t>
      </w:r>
    </w:p>
    <w:p w:rsidR="00FA093A" w:rsidRPr="00AA337D" w:rsidRDefault="00FA093A" w:rsidP="00FA093A">
      <w:pPr>
        <w:tabs>
          <w:tab w:val="right" w:pos="1344"/>
        </w:tabs>
      </w:pPr>
    </w:p>
    <w:p w:rsidR="00AA337D" w:rsidRDefault="00223545" w:rsidP="00B370E7">
      <w:pPr>
        <w:tabs>
          <w:tab w:val="right" w:pos="1344"/>
        </w:tabs>
        <w:jc w:val="both"/>
      </w:pPr>
      <w:r w:rsidRPr="00AA337D">
        <w:t>F</w:t>
      </w:r>
      <w:r w:rsidR="005D0719" w:rsidRPr="00AA337D">
        <w:t>inanční prostředk</w:t>
      </w:r>
      <w:r w:rsidRPr="00AA337D">
        <w:t>y</w:t>
      </w:r>
      <w:r w:rsidR="00AF4FA9" w:rsidRPr="00AA337D">
        <w:t xml:space="preserve"> byly použity na úhradu</w:t>
      </w:r>
      <w:r w:rsidR="00174F39" w:rsidRPr="00AA337D">
        <w:t xml:space="preserve"> nákladů na běžné provozní činnosti</w:t>
      </w:r>
      <w:r w:rsidRPr="00AA337D">
        <w:t>.</w:t>
      </w:r>
      <w:r w:rsidR="00AF4FA9" w:rsidRPr="00AA337D">
        <w:t xml:space="preserve"> </w:t>
      </w:r>
      <w:r w:rsidR="00161C50">
        <w:t>Z důvodu zvýšení platů pracovníků regionálního školství značně vzrostly osobní náklady.</w:t>
      </w:r>
      <w:r w:rsidR="005D2115">
        <w:t xml:space="preserve"> </w:t>
      </w:r>
      <w:r w:rsidR="002D1A25" w:rsidRPr="00AA337D">
        <w:t xml:space="preserve">Významnou položkou jsou </w:t>
      </w:r>
      <w:r w:rsidR="00161C50">
        <w:t xml:space="preserve">každoročně </w:t>
      </w:r>
      <w:r w:rsidR="002D1A25" w:rsidRPr="00AA337D">
        <w:t>náklady na opravy a údržbu</w:t>
      </w:r>
      <w:r w:rsidR="0014401B">
        <w:t>, které však letos nedosáhly výše loňského roku, protože se připravovala celková rekonstrukce školy, a proto nebyly běžné práce prováděny</w:t>
      </w:r>
      <w:r w:rsidR="002D1A25" w:rsidRPr="00AA337D">
        <w:t xml:space="preserve">. </w:t>
      </w:r>
      <w:r w:rsidR="008205E8">
        <w:t>Procentuálně n</w:t>
      </w:r>
      <w:r w:rsidR="00AF4FA9" w:rsidRPr="00AA337D">
        <w:t xml:space="preserve">ejvětší nárůst nákladů byl zaznamenán u </w:t>
      </w:r>
      <w:r w:rsidR="00FE3310" w:rsidRPr="00AA337D">
        <w:t>přídělu do FKSP</w:t>
      </w:r>
      <w:r w:rsidR="00AF4FA9" w:rsidRPr="00AA337D">
        <w:t xml:space="preserve">, </w:t>
      </w:r>
      <w:r w:rsidR="002D1A25" w:rsidRPr="00AA337D">
        <w:t xml:space="preserve">což bylo dáno </w:t>
      </w:r>
      <w:r w:rsidR="00FE3310" w:rsidRPr="00AA337D">
        <w:t>legislativním navýšením odvodů do tohoto fondu od 1. 1. 201</w:t>
      </w:r>
      <w:r w:rsidR="0014401B">
        <w:t>7</w:t>
      </w:r>
      <w:r w:rsidR="00FE3310" w:rsidRPr="00AA337D">
        <w:t xml:space="preserve"> a potom také zvýšením příspěvků na mzdy prostřednictvím rozvojových programů MŠMT od </w:t>
      </w:r>
      <w:r w:rsidR="0014401B">
        <w:t>července, resp. listopadu,</w:t>
      </w:r>
      <w:r w:rsidR="00FE3310" w:rsidRPr="00AA337D">
        <w:t xml:space="preserve"> 201</w:t>
      </w:r>
      <w:r w:rsidR="0014401B">
        <w:t>7</w:t>
      </w:r>
      <w:r w:rsidR="002D1A25" w:rsidRPr="00AA337D">
        <w:t>.</w:t>
      </w:r>
      <w:r w:rsidR="00AA337D">
        <w:t xml:space="preserve"> Výrazně </w:t>
      </w:r>
      <w:r w:rsidR="0014401B">
        <w:t>klesla také</w:t>
      </w:r>
      <w:r w:rsidR="00AA337D">
        <w:t xml:space="preserve"> položka Odpisy dlouhodobého majetku, protože jsme v letošním roce </w:t>
      </w:r>
      <w:r w:rsidR="0014401B">
        <w:t>nevyřazovali žádné zařízení před ukončením jeho účetního odpisování.</w:t>
      </w:r>
    </w:p>
    <w:p w:rsidR="00AA337D" w:rsidRDefault="00AA337D" w:rsidP="00B370E7">
      <w:pPr>
        <w:tabs>
          <w:tab w:val="right" w:pos="1344"/>
        </w:tabs>
        <w:jc w:val="both"/>
      </w:pPr>
    </w:p>
    <w:p w:rsidR="00AA337D" w:rsidRDefault="001C1191" w:rsidP="00B370E7">
      <w:pPr>
        <w:tabs>
          <w:tab w:val="right" w:pos="1344"/>
        </w:tabs>
        <w:jc w:val="both"/>
      </w:pPr>
      <w:r>
        <w:t>Z tabulky je patrné, že jsme se zásadním způsobem snažili omezit služby jako celek.</w:t>
      </w:r>
      <w:r w:rsidR="00502F49">
        <w:t xml:space="preserve"> </w:t>
      </w:r>
      <w:r w:rsidR="00161C50">
        <w:t xml:space="preserve">(Důvodem byla </w:t>
      </w:r>
      <w:r w:rsidR="0014401B">
        <w:t xml:space="preserve">plánovaná </w:t>
      </w:r>
      <w:r w:rsidR="00161C50">
        <w:t xml:space="preserve">rekonstrukce </w:t>
      </w:r>
      <w:r w:rsidR="0014401B">
        <w:t xml:space="preserve">školy, která mnohé běžně objednávané činnosti </w:t>
      </w:r>
      <w:r w:rsidR="000F382D">
        <w:t>zahrnuje</w:t>
      </w:r>
      <w:r w:rsidR="00161C50">
        <w:t>.)</w:t>
      </w:r>
      <w:r>
        <w:t xml:space="preserve"> </w:t>
      </w:r>
      <w:r w:rsidR="0014401B">
        <w:t>Mírný nárůst</w:t>
      </w:r>
      <w:r>
        <w:t xml:space="preserve"> nákladů u položky </w:t>
      </w:r>
      <w:r w:rsidR="001D77DF">
        <w:t>C</w:t>
      </w:r>
      <w:r>
        <w:t xml:space="preserve">estovné je dán </w:t>
      </w:r>
      <w:r w:rsidR="00502F49">
        <w:t>zejména větším zájmem nepedagogických zaměstnanců školy účastnit se dalšího vzdělávání, které koresponduje s větším množstvím legislativních změn a zaváděním nových metod práce ze strany zřizovatele</w:t>
      </w:r>
      <w:r>
        <w:t>.</w:t>
      </w:r>
      <w:r w:rsidR="00502F49">
        <w:t xml:space="preserve"> U pedagogických zaměstnanců je však patrná spíše opačná tendence. Položka</w:t>
      </w:r>
      <w:r w:rsidR="0096491D" w:rsidRPr="00AA337D">
        <w:t xml:space="preserve"> Ostatní náklady</w:t>
      </w:r>
      <w:r w:rsidR="00502F49">
        <w:t xml:space="preserve"> je srovnatelná s obdobím minulým</w:t>
      </w:r>
      <w:r w:rsidR="00AA337D" w:rsidRPr="00AA337D">
        <w:t> </w:t>
      </w:r>
      <w:r w:rsidR="00502F49">
        <w:t>-</w:t>
      </w:r>
      <w:r w:rsidR="00AA337D" w:rsidRPr="00AA337D">
        <w:t xml:space="preserve"> nutnost</w:t>
      </w:r>
      <w:r w:rsidR="0096491D" w:rsidRPr="00AA337D">
        <w:t xml:space="preserve"> zaplatit Úřadu práce pokutu za nulové zaměstnávání pracovníků ZTP</w:t>
      </w:r>
      <w:r w:rsidR="00AA337D" w:rsidRPr="00AA337D">
        <w:t xml:space="preserve"> </w:t>
      </w:r>
      <w:r w:rsidR="00502F49">
        <w:t>je obdobná</w:t>
      </w:r>
      <w:r w:rsidR="00AA337D" w:rsidRPr="00AA337D">
        <w:t xml:space="preserve"> jako v minulosti.</w:t>
      </w:r>
      <w:r w:rsidR="00BC0413">
        <w:t xml:space="preserve"> </w:t>
      </w:r>
    </w:p>
    <w:p w:rsidR="001C1191" w:rsidRPr="007E1B76" w:rsidRDefault="001C1191" w:rsidP="00FA093A">
      <w:pPr>
        <w:tabs>
          <w:tab w:val="right" w:pos="1344"/>
        </w:tabs>
        <w:rPr>
          <w:highlight w:val="yellow"/>
        </w:rPr>
      </w:pPr>
    </w:p>
    <w:p w:rsidR="00FA093A" w:rsidRPr="00161C50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161C50">
        <w:t xml:space="preserve">A. </w:t>
      </w:r>
      <w:r w:rsidR="00690A0C" w:rsidRPr="00161C50">
        <w:t>Výsledek hospodaření</w:t>
      </w:r>
      <w:r w:rsidRPr="00161C50">
        <w:t xml:space="preserve">, B. Krytí zhoršeného </w:t>
      </w:r>
      <w:r w:rsidR="00F971B6" w:rsidRPr="00161C50">
        <w:t>výsledku hospodaření</w:t>
      </w:r>
      <w:r w:rsidRPr="00161C50">
        <w:t xml:space="preserve">, </w:t>
      </w:r>
      <w:r w:rsidRPr="00161C50">
        <w:tab/>
      </w:r>
    </w:p>
    <w:p w:rsidR="00FA093A" w:rsidRPr="00161C50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161C50">
        <w:t xml:space="preserve">C. Návrh rozdělení zlepšeného výsledku </w:t>
      </w:r>
      <w:r w:rsidR="00690A0C" w:rsidRPr="00161C50">
        <w:t>hospodaření</w:t>
      </w:r>
      <w:r w:rsidRPr="00161C50">
        <w:tab/>
        <w:t xml:space="preserve">tab. </w:t>
      </w:r>
      <w:proofErr w:type="gramStart"/>
      <w:r w:rsidRPr="00161C50">
        <w:t>č.</w:t>
      </w:r>
      <w:proofErr w:type="gramEnd"/>
      <w:r w:rsidRPr="00161C50">
        <w:t xml:space="preserve"> 3</w:t>
      </w:r>
    </w:p>
    <w:p w:rsidR="00FA093A" w:rsidRPr="00161C50" w:rsidRDefault="00FA093A" w:rsidP="00FA093A">
      <w:pPr>
        <w:tabs>
          <w:tab w:val="right" w:pos="1344"/>
        </w:tabs>
      </w:pPr>
    </w:p>
    <w:p w:rsidR="00FA093A" w:rsidRDefault="00FA093A" w:rsidP="00B370E7">
      <w:pPr>
        <w:tabs>
          <w:tab w:val="right" w:pos="1344"/>
        </w:tabs>
        <w:jc w:val="both"/>
      </w:pPr>
      <w:r w:rsidRPr="00161C50">
        <w:t>Hospodaření organizace v roce 20</w:t>
      </w:r>
      <w:r w:rsidR="00205585" w:rsidRPr="00161C50">
        <w:t>1</w:t>
      </w:r>
      <w:r w:rsidR="00133593">
        <w:t>7</w:t>
      </w:r>
      <w:r w:rsidRPr="00161C50">
        <w:t xml:space="preserve"> skončilo kladným hospodářským výsledkem</w:t>
      </w:r>
      <w:r w:rsidR="00E82B01" w:rsidRPr="00161C50">
        <w:t xml:space="preserve"> ve výši </w:t>
      </w:r>
      <w:r w:rsidR="00133593">
        <w:t>282,44</w:t>
      </w:r>
      <w:r w:rsidR="0094713E" w:rsidRPr="00161C50">
        <w:t xml:space="preserve"> </w:t>
      </w:r>
      <w:r w:rsidR="00E82B01" w:rsidRPr="00161C50">
        <w:t xml:space="preserve"> tis. Kč</w:t>
      </w:r>
      <w:r w:rsidR="00C060D5" w:rsidRPr="00161C50">
        <w:t xml:space="preserve">.. </w:t>
      </w:r>
      <w:r w:rsidRPr="00161C50">
        <w:t xml:space="preserve">Doplňková činnost skončila předpokládaným ziskem odpovídajícím </w:t>
      </w:r>
      <w:r w:rsidR="00C060D5" w:rsidRPr="00161C50">
        <w:t>počtu prodaných obědů</w:t>
      </w:r>
      <w:r w:rsidRPr="00161C50">
        <w:t>.</w:t>
      </w:r>
      <w:r w:rsidR="002705AA" w:rsidRPr="00161C50">
        <w:t xml:space="preserve"> </w:t>
      </w:r>
      <w:r w:rsidR="0007130E" w:rsidRPr="00161C50">
        <w:t>Celkový z</w:t>
      </w:r>
      <w:r w:rsidR="002705AA" w:rsidRPr="00161C50">
        <w:t xml:space="preserve">isk </w:t>
      </w:r>
      <w:r w:rsidRPr="00161C50">
        <w:t>bude rozdělen mezi fond odměn a rezervní fond</w:t>
      </w:r>
      <w:r w:rsidR="00133593">
        <w:t>.</w:t>
      </w:r>
    </w:p>
    <w:p w:rsidR="00133593" w:rsidRPr="00161C50" w:rsidRDefault="00133593" w:rsidP="00B370E7">
      <w:pPr>
        <w:tabs>
          <w:tab w:val="right" w:pos="1344"/>
        </w:tabs>
        <w:jc w:val="both"/>
      </w:pPr>
    </w:p>
    <w:p w:rsidR="00FA093A" w:rsidRPr="00161C50" w:rsidRDefault="00CE4311" w:rsidP="00FA093A">
      <w:pPr>
        <w:pStyle w:val="Nadpis3"/>
        <w:tabs>
          <w:tab w:val="clear" w:pos="2127"/>
          <w:tab w:val="clear" w:pos="4536"/>
          <w:tab w:val="right" w:pos="9072"/>
        </w:tabs>
      </w:pPr>
      <w:r w:rsidRPr="00161C50">
        <w:t>Čerpání prostředků na provoz dle jednotlivých součástí</w:t>
      </w:r>
      <w:r w:rsidR="00FA093A" w:rsidRPr="00161C50">
        <w:t xml:space="preserve"> </w:t>
      </w:r>
      <w:r w:rsidR="00690A0C" w:rsidRPr="00161C50">
        <w:t>v roce 201</w:t>
      </w:r>
      <w:r w:rsidR="000F382D">
        <w:t>7</w:t>
      </w:r>
      <w:r w:rsidR="00690A0C" w:rsidRPr="00161C50">
        <w:t xml:space="preserve"> </w:t>
      </w:r>
      <w:r w:rsidR="00FA093A" w:rsidRPr="00161C50">
        <w:t>(</w:t>
      </w:r>
      <w:proofErr w:type="spellStart"/>
      <w:r w:rsidR="00FA093A" w:rsidRPr="00161C50">
        <w:t>paragr</w:t>
      </w:r>
      <w:proofErr w:type="spellEnd"/>
      <w:r w:rsidR="00FA093A" w:rsidRPr="00161C50">
        <w:t>. rozpočtové skladby)</w:t>
      </w:r>
      <w:r w:rsidR="00FA093A" w:rsidRPr="00161C50">
        <w:tab/>
        <w:t xml:space="preserve">tab. </w:t>
      </w:r>
      <w:proofErr w:type="gramStart"/>
      <w:r w:rsidR="00FA093A" w:rsidRPr="00161C50">
        <w:t>č.</w:t>
      </w:r>
      <w:proofErr w:type="gramEnd"/>
      <w:r w:rsidR="00FA093A" w:rsidRPr="00161C50">
        <w:t xml:space="preserve"> 4</w:t>
      </w:r>
    </w:p>
    <w:p w:rsidR="00FA093A" w:rsidRPr="00161C50" w:rsidRDefault="00FA093A" w:rsidP="00FA093A">
      <w:pPr>
        <w:tabs>
          <w:tab w:val="right" w:pos="1344"/>
        </w:tabs>
      </w:pPr>
    </w:p>
    <w:p w:rsidR="00FA093A" w:rsidRPr="00161C50" w:rsidRDefault="00FA093A" w:rsidP="00FA093A">
      <w:pPr>
        <w:tabs>
          <w:tab w:val="right" w:pos="1344"/>
        </w:tabs>
      </w:pPr>
      <w:r w:rsidRPr="00161C50">
        <w:t>Pod §21 je</w:t>
      </w:r>
      <w:r w:rsidR="00E90ED6" w:rsidRPr="00161C50">
        <w:t xml:space="preserve"> vedena škola i školní jídelna.</w:t>
      </w:r>
    </w:p>
    <w:p w:rsidR="00FA093A" w:rsidRPr="00161C50" w:rsidRDefault="00FA093A" w:rsidP="00FA093A">
      <w:pPr>
        <w:tabs>
          <w:tab w:val="right" w:pos="1344"/>
        </w:tabs>
      </w:pPr>
    </w:p>
    <w:p w:rsidR="00FA093A" w:rsidRPr="00363712" w:rsidRDefault="00FA093A" w:rsidP="00FA093A">
      <w:pPr>
        <w:pStyle w:val="Nadpis3"/>
        <w:tabs>
          <w:tab w:val="clear" w:pos="2127"/>
          <w:tab w:val="clear" w:pos="4536"/>
          <w:tab w:val="right" w:pos="9072"/>
        </w:tabs>
      </w:pPr>
      <w:r w:rsidRPr="00363712">
        <w:t>Finanční vypořádání dotací</w:t>
      </w:r>
      <w:r w:rsidR="00BE2046" w:rsidRPr="00363712">
        <w:t xml:space="preserve"> poskytnutých krajem</w:t>
      </w:r>
      <w:r w:rsidR="00CF5B45" w:rsidRPr="00363712">
        <w:t xml:space="preserve"> </w:t>
      </w:r>
      <w:r w:rsidRPr="00363712">
        <w:tab/>
        <w:t xml:space="preserve">tab. </w:t>
      </w:r>
      <w:proofErr w:type="gramStart"/>
      <w:r w:rsidRPr="00363712">
        <w:t>č.</w:t>
      </w:r>
      <w:proofErr w:type="gramEnd"/>
      <w:r w:rsidRPr="00363712">
        <w:t xml:space="preserve"> 5</w:t>
      </w:r>
    </w:p>
    <w:p w:rsidR="00FA093A" w:rsidRPr="00363712" w:rsidRDefault="00FA093A" w:rsidP="00FA093A">
      <w:pPr>
        <w:tabs>
          <w:tab w:val="right" w:pos="1344"/>
        </w:tabs>
      </w:pPr>
    </w:p>
    <w:p w:rsidR="00FA093A" w:rsidRPr="00363712" w:rsidRDefault="00FA093A" w:rsidP="00B370E7">
      <w:pPr>
        <w:tabs>
          <w:tab w:val="right" w:pos="1344"/>
        </w:tabs>
        <w:jc w:val="both"/>
      </w:pPr>
      <w:r w:rsidRPr="00363712">
        <w:t xml:space="preserve">Prostředky poskytnuté KÚ na provoz byly plně vyčerpány v souladu s danou rozpočtovou skladbou. </w:t>
      </w:r>
      <w:r w:rsidR="00FD12D4" w:rsidRPr="00363712">
        <w:t>Mimo</w:t>
      </w:r>
      <w:r w:rsidRPr="00363712">
        <w:t xml:space="preserve"> těchto prostředků </w:t>
      </w:r>
      <w:r w:rsidR="00205585" w:rsidRPr="00363712">
        <w:t xml:space="preserve">obdržela </w:t>
      </w:r>
      <w:r w:rsidRPr="00363712">
        <w:t xml:space="preserve">škola </w:t>
      </w:r>
      <w:r w:rsidR="00205585" w:rsidRPr="00363712">
        <w:t>dotac</w:t>
      </w:r>
      <w:r w:rsidR="009E3C86" w:rsidRPr="00363712">
        <w:t xml:space="preserve">e </w:t>
      </w:r>
      <w:r w:rsidR="0094713E" w:rsidRPr="00363712">
        <w:t>–</w:t>
      </w:r>
      <w:r w:rsidR="009E3C86" w:rsidRPr="00363712">
        <w:t xml:space="preserve"> </w:t>
      </w:r>
      <w:r w:rsidR="000F382D" w:rsidRPr="002E36CC">
        <w:rPr>
          <w:snapToGrid w:val="0"/>
        </w:rPr>
        <w:t>RP Zvýšení platů pracovníků regionálního školství přinesl do rozpočtu školy 338 507 Kč a RP Zvýšení odměňování nepedagogických pracovníků + vratka činil 115 271 Kč.</w:t>
      </w:r>
      <w:r w:rsidR="00363712">
        <w:t>.</w:t>
      </w:r>
      <w:r w:rsidR="000F382D">
        <w:t xml:space="preserve"> </w:t>
      </w:r>
      <w:r w:rsidR="000F382D" w:rsidRPr="002E36CC">
        <w:rPr>
          <w:snapToGrid w:val="0"/>
        </w:rPr>
        <w:t>Prostředky z programu MŠMT Excelence středních škol ve výši 48 8</w:t>
      </w:r>
      <w:r w:rsidR="000F382D">
        <w:rPr>
          <w:snapToGrid w:val="0"/>
        </w:rPr>
        <w:t>18</w:t>
      </w:r>
      <w:r w:rsidR="000F382D" w:rsidRPr="002E36CC">
        <w:rPr>
          <w:snapToGrid w:val="0"/>
        </w:rPr>
        <w:t xml:space="preserve">,- Kč byly plně použity na mzdy </w:t>
      </w:r>
      <w:r w:rsidR="000F382D">
        <w:rPr>
          <w:snapToGrid w:val="0"/>
        </w:rPr>
        <w:br/>
      </w:r>
      <w:r w:rsidR="000F382D" w:rsidRPr="002E36CC">
        <w:rPr>
          <w:snapToGrid w:val="0"/>
        </w:rPr>
        <w:t xml:space="preserve">a odvody z mezd u vyučujících, kteří se podíleli na výuce úspěšných žáků, stejně tak jako i program Excelence ZŠ, který přinesl na mzdy učitelů 53 986,- Kč. </w:t>
      </w:r>
      <w:r w:rsidRPr="00363712">
        <w:t xml:space="preserve"> I tyto prostředky byly řádně použity </w:t>
      </w:r>
      <w:r w:rsidR="00335192" w:rsidRPr="00363712">
        <w:t>n</w:t>
      </w:r>
      <w:r w:rsidRPr="00363712">
        <w:t xml:space="preserve">a </w:t>
      </w:r>
      <w:r w:rsidR="00335192" w:rsidRPr="00363712">
        <w:t>daný účel</w:t>
      </w:r>
      <w:r w:rsidR="009E3C86" w:rsidRPr="00363712">
        <w:t xml:space="preserve"> v souladu se zákonem</w:t>
      </w:r>
      <w:r w:rsidRPr="00363712">
        <w:t xml:space="preserve"> </w:t>
      </w:r>
    </w:p>
    <w:p w:rsidR="00E90ED6" w:rsidRPr="007E1B76" w:rsidRDefault="00E90ED6" w:rsidP="00FA093A">
      <w:pPr>
        <w:tabs>
          <w:tab w:val="right" w:pos="1344"/>
        </w:tabs>
        <w:rPr>
          <w:highlight w:val="yellow"/>
        </w:rPr>
      </w:pPr>
    </w:p>
    <w:p w:rsidR="00E90ED6" w:rsidRPr="00363712" w:rsidRDefault="00E90ED6" w:rsidP="00E90ED6">
      <w:pPr>
        <w:pStyle w:val="Nadpis3"/>
        <w:tabs>
          <w:tab w:val="clear" w:pos="2127"/>
          <w:tab w:val="clear" w:pos="4536"/>
          <w:tab w:val="right" w:pos="9072"/>
        </w:tabs>
      </w:pPr>
      <w:r w:rsidRPr="00363712">
        <w:t>Doplňující údaje o použití finančních prostředků na přímé výdaje v roce 201</w:t>
      </w:r>
      <w:r w:rsidR="009478C4" w:rsidRPr="00363712">
        <w:t>5</w:t>
      </w:r>
      <w:r w:rsidRPr="00363712">
        <w:tab/>
        <w:t xml:space="preserve">tab. </w:t>
      </w:r>
      <w:proofErr w:type="gramStart"/>
      <w:r w:rsidRPr="00363712">
        <w:t>č.</w:t>
      </w:r>
      <w:proofErr w:type="gramEnd"/>
      <w:r w:rsidRPr="00363712">
        <w:t xml:space="preserve"> 5a</w:t>
      </w:r>
    </w:p>
    <w:p w:rsidR="00E90ED6" w:rsidRPr="00363712" w:rsidRDefault="00E90ED6" w:rsidP="00E90ED6">
      <w:pPr>
        <w:tabs>
          <w:tab w:val="right" w:pos="1344"/>
        </w:tabs>
      </w:pPr>
    </w:p>
    <w:p w:rsidR="00E90ED6" w:rsidRPr="00363712" w:rsidRDefault="0094713E" w:rsidP="00E90ED6">
      <w:pPr>
        <w:tabs>
          <w:tab w:val="right" w:pos="1344"/>
        </w:tabs>
      </w:pPr>
      <w:r w:rsidRPr="00363712">
        <w:t>Prostředky ONIV byly beze zbytku využity</w:t>
      </w:r>
      <w:r w:rsidR="00E90ED6" w:rsidRPr="00363712">
        <w:t>.</w:t>
      </w:r>
    </w:p>
    <w:p w:rsidR="00E90ED6" w:rsidRPr="007E1B76" w:rsidRDefault="00E90ED6" w:rsidP="00FA093A">
      <w:pPr>
        <w:tabs>
          <w:tab w:val="right" w:pos="1344"/>
        </w:tabs>
        <w:rPr>
          <w:highlight w:val="yellow"/>
        </w:rPr>
      </w:pPr>
    </w:p>
    <w:p w:rsidR="00FA093A" w:rsidRPr="00363712" w:rsidRDefault="00AB3C6B" w:rsidP="000E2AB0">
      <w:pPr>
        <w:pStyle w:val="Nadpis3"/>
        <w:tabs>
          <w:tab w:val="clear" w:pos="2127"/>
          <w:tab w:val="clear" w:pos="4536"/>
          <w:tab w:val="right" w:pos="9072"/>
        </w:tabs>
      </w:pPr>
      <w:r w:rsidRPr="00363712">
        <w:lastRenderedPageBreak/>
        <w:t>Tvorba a čerpání rezervního fondu, fondu odměn a FKSP</w:t>
      </w:r>
      <w:r w:rsidR="00FA093A" w:rsidRPr="00363712">
        <w:tab/>
        <w:t xml:space="preserve">tab. </w:t>
      </w:r>
      <w:proofErr w:type="gramStart"/>
      <w:r w:rsidR="00FA093A" w:rsidRPr="00363712">
        <w:t>č.</w:t>
      </w:r>
      <w:proofErr w:type="gramEnd"/>
      <w:r w:rsidR="00FA093A" w:rsidRPr="00363712">
        <w:t xml:space="preserve"> 6</w:t>
      </w:r>
    </w:p>
    <w:p w:rsidR="00FA093A" w:rsidRPr="00363712" w:rsidRDefault="00FA093A" w:rsidP="000E2AB0">
      <w:pPr>
        <w:keepNext/>
        <w:tabs>
          <w:tab w:val="right" w:pos="1344"/>
        </w:tabs>
      </w:pPr>
    </w:p>
    <w:p w:rsidR="00FA093A" w:rsidRPr="00363712" w:rsidRDefault="00FA093A" w:rsidP="00B370E7">
      <w:pPr>
        <w:tabs>
          <w:tab w:val="right" w:pos="1344"/>
        </w:tabs>
        <w:jc w:val="both"/>
      </w:pPr>
      <w:r w:rsidRPr="00363712">
        <w:t>Příjem rezervního fondu byl tvořen hospodářským výsledkem z roku 20</w:t>
      </w:r>
      <w:r w:rsidR="00AB3C6B" w:rsidRPr="00363712">
        <w:t>1</w:t>
      </w:r>
      <w:r w:rsidR="00133593">
        <w:t>6</w:t>
      </w:r>
      <w:r w:rsidR="0094713E" w:rsidRPr="00363712">
        <w:t>.</w:t>
      </w:r>
      <w:r w:rsidR="00490673" w:rsidRPr="00363712">
        <w:t xml:space="preserve"> </w:t>
      </w:r>
      <w:r w:rsidR="00FD12D4" w:rsidRPr="00363712">
        <w:t>Část hospodářského výsledku</w:t>
      </w:r>
      <w:r w:rsidR="0054182A" w:rsidRPr="00363712">
        <w:t xml:space="preserve"> z roku 201</w:t>
      </w:r>
      <w:r w:rsidR="00133593">
        <w:t>6</w:t>
      </w:r>
      <w:r w:rsidR="00FD12D4" w:rsidRPr="00363712">
        <w:t xml:space="preserve"> byla</w:t>
      </w:r>
      <w:r w:rsidR="0054182A" w:rsidRPr="00363712">
        <w:t xml:space="preserve"> také</w:t>
      </w:r>
      <w:r w:rsidR="00FD12D4" w:rsidRPr="00363712">
        <w:t xml:space="preserve"> použita na fond odměn, který byl plně vyčerpán na hrazení části mzdových nákladů.</w:t>
      </w:r>
      <w:r w:rsidR="00690A0C" w:rsidRPr="00363712">
        <w:t xml:space="preserve"> </w:t>
      </w:r>
      <w:r w:rsidRPr="00363712">
        <w:t xml:space="preserve">Fond FKSP je veden na samostatném účtu. Hospodaření s fondem probíhalo podle vyhlášky č. 114/2002 Sb., v platném znění. </w:t>
      </w:r>
      <w:r w:rsidR="00602C4F" w:rsidRPr="00363712">
        <w:t xml:space="preserve">Vzhledem k prostředkům fondu z minulých let bylo umožněno čerpat prostředky fondu </w:t>
      </w:r>
      <w:r w:rsidR="00ED3F52">
        <w:t>přibližně stejné míře jako v roce předcházejícím a ještě fond finančně posílit.</w:t>
      </w:r>
    </w:p>
    <w:p w:rsidR="00FA093A" w:rsidRPr="00ED3F52" w:rsidRDefault="00FA093A" w:rsidP="00FA093A">
      <w:pPr>
        <w:tabs>
          <w:tab w:val="right" w:pos="1344"/>
        </w:tabs>
      </w:pPr>
    </w:p>
    <w:p w:rsidR="00FA093A" w:rsidRPr="00ED3F52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ED3F52">
        <w:t xml:space="preserve">Finanční fondy </w:t>
      </w:r>
      <w:r w:rsidR="00A02807" w:rsidRPr="00ED3F52">
        <w:t xml:space="preserve">organizace </w:t>
      </w:r>
      <w:r w:rsidRPr="00ED3F52">
        <w:t>a jejich krytí</w:t>
      </w:r>
      <w:r w:rsidRPr="00ED3F52">
        <w:tab/>
        <w:t xml:space="preserve">tab. </w:t>
      </w:r>
      <w:proofErr w:type="gramStart"/>
      <w:r w:rsidRPr="00ED3F52">
        <w:t>č.</w:t>
      </w:r>
      <w:proofErr w:type="gramEnd"/>
      <w:r w:rsidRPr="00ED3F52">
        <w:t xml:space="preserve"> 7</w:t>
      </w:r>
    </w:p>
    <w:p w:rsidR="00FA093A" w:rsidRPr="00ED3F52" w:rsidRDefault="00FA093A" w:rsidP="00FA093A">
      <w:pPr>
        <w:tabs>
          <w:tab w:val="right" w:pos="1344"/>
        </w:tabs>
      </w:pPr>
    </w:p>
    <w:p w:rsidR="00ED3F52" w:rsidRDefault="00C10865" w:rsidP="00B370E7">
      <w:pPr>
        <w:tabs>
          <w:tab w:val="right" w:pos="1344"/>
        </w:tabs>
        <w:jc w:val="both"/>
      </w:pPr>
      <w:r w:rsidRPr="00ED3F52">
        <w:t>Rezervní i investiční fond</w:t>
      </w:r>
      <w:r w:rsidR="00FA093A" w:rsidRPr="00ED3F52">
        <w:t xml:space="preserve"> byl k 31. 12. 20</w:t>
      </w:r>
      <w:r w:rsidR="00602C4F" w:rsidRPr="00ED3F52">
        <w:t>1</w:t>
      </w:r>
      <w:r w:rsidR="00133593">
        <w:t>7</w:t>
      </w:r>
      <w:r w:rsidR="00FA093A" w:rsidRPr="00ED3F52">
        <w:t xml:space="preserve"> plně kryt peněžními prostředky. Fond FKSP byl k 31. 12. 20</w:t>
      </w:r>
      <w:r w:rsidR="00602C4F" w:rsidRPr="00ED3F52">
        <w:t>1</w:t>
      </w:r>
      <w:r w:rsidR="00133593">
        <w:t>7</w:t>
      </w:r>
      <w:r w:rsidR="00FA093A" w:rsidRPr="00ED3F52">
        <w:t xml:space="preserve"> plně kryt finan</w:t>
      </w:r>
      <w:r w:rsidR="006A2F28" w:rsidRPr="00ED3F52">
        <w:t>čními prostředky fondu FKSP</w:t>
      </w:r>
      <w:r w:rsidR="00FA093A" w:rsidRPr="00ED3F52">
        <w:t>. Rozdíl mezi účetním a skutečným stavem účtu je způsoben časovým rozlišením mezi zaúčtováním a realizací operace převodu odvodu na účet FKSP.</w:t>
      </w:r>
    </w:p>
    <w:p w:rsidR="00ED3F52" w:rsidRPr="00ED3F52" w:rsidRDefault="00ED3F52" w:rsidP="00ED3F52">
      <w:pPr>
        <w:tabs>
          <w:tab w:val="right" w:pos="1344"/>
        </w:tabs>
      </w:pPr>
    </w:p>
    <w:p w:rsidR="00FA093A" w:rsidRPr="0097512C" w:rsidRDefault="00A02807" w:rsidP="00FA093A">
      <w:pPr>
        <w:pStyle w:val="Nadpis3"/>
        <w:tabs>
          <w:tab w:val="clear" w:pos="2127"/>
          <w:tab w:val="clear" w:pos="4536"/>
          <w:tab w:val="right" w:pos="9072"/>
        </w:tabs>
      </w:pPr>
      <w:r w:rsidRPr="0097512C">
        <w:t>Tvorba a čerpání investičního fondu v roce 201</w:t>
      </w:r>
      <w:r w:rsidR="00133593">
        <w:t>7</w:t>
      </w:r>
      <w:r w:rsidR="00FA093A" w:rsidRPr="0097512C">
        <w:tab/>
        <w:t xml:space="preserve">tab. </w:t>
      </w:r>
      <w:proofErr w:type="gramStart"/>
      <w:r w:rsidR="00FA093A" w:rsidRPr="0097512C">
        <w:t>č.</w:t>
      </w:r>
      <w:proofErr w:type="gramEnd"/>
      <w:r w:rsidR="00FA093A" w:rsidRPr="0097512C">
        <w:t xml:space="preserve"> 8</w:t>
      </w:r>
    </w:p>
    <w:p w:rsidR="00A02807" w:rsidRPr="0097512C" w:rsidRDefault="00A02807" w:rsidP="00A02807"/>
    <w:p w:rsidR="0054182A" w:rsidRPr="0097512C" w:rsidRDefault="0054182A" w:rsidP="00B370E7">
      <w:pPr>
        <w:jc w:val="both"/>
        <w:rPr>
          <w:snapToGrid w:val="0"/>
        </w:rPr>
      </w:pPr>
      <w:r w:rsidRPr="0097512C">
        <w:t>FRM byl v roce 201</w:t>
      </w:r>
      <w:r w:rsidR="00133593">
        <w:t>7</w:t>
      </w:r>
      <w:r w:rsidR="00A02807" w:rsidRPr="0097512C">
        <w:t xml:space="preserve"> tvořen</w:t>
      </w:r>
      <w:r w:rsidR="00ED3F52" w:rsidRPr="0097512C">
        <w:t xml:space="preserve"> mnoha zdroji.</w:t>
      </w:r>
      <w:r w:rsidR="00A02807" w:rsidRPr="0097512C">
        <w:t xml:space="preserve"> </w:t>
      </w:r>
      <w:r w:rsidR="00ED3F52" w:rsidRPr="0097512C">
        <w:t xml:space="preserve">Byl naplňován </w:t>
      </w:r>
      <w:r w:rsidR="00A02807" w:rsidRPr="0097512C">
        <w:t>odpisy dlouhodobého majetku</w:t>
      </w:r>
      <w:r w:rsidRPr="0097512C">
        <w:rPr>
          <w:snapToGrid w:val="0"/>
        </w:rPr>
        <w:t xml:space="preserve"> a také</w:t>
      </w:r>
      <w:r w:rsidR="00ED3F52" w:rsidRPr="0097512C">
        <w:rPr>
          <w:snapToGrid w:val="0"/>
        </w:rPr>
        <w:t xml:space="preserve"> prostřednictvím</w:t>
      </w:r>
      <w:r w:rsidRPr="0097512C">
        <w:rPr>
          <w:snapToGrid w:val="0"/>
        </w:rPr>
        <w:t xml:space="preserve"> investiční</w:t>
      </w:r>
      <w:r w:rsidR="00ED3F52" w:rsidRPr="0097512C">
        <w:rPr>
          <w:snapToGrid w:val="0"/>
        </w:rPr>
        <w:t>ch</w:t>
      </w:r>
      <w:r w:rsidRPr="0097512C">
        <w:rPr>
          <w:snapToGrid w:val="0"/>
        </w:rPr>
        <w:t xml:space="preserve"> dotací kraje </w:t>
      </w:r>
      <w:r w:rsidR="00ED3F52" w:rsidRPr="0097512C">
        <w:rPr>
          <w:snapToGrid w:val="0"/>
        </w:rPr>
        <w:t xml:space="preserve">zohledňujících </w:t>
      </w:r>
      <w:r w:rsidR="0097512C" w:rsidRPr="0097512C">
        <w:rPr>
          <w:snapToGrid w:val="0"/>
        </w:rPr>
        <w:t xml:space="preserve">současný i </w:t>
      </w:r>
      <w:r w:rsidR="00ED3F52" w:rsidRPr="0097512C">
        <w:rPr>
          <w:snapToGrid w:val="0"/>
        </w:rPr>
        <w:t>budoucí rozvoj školy</w:t>
      </w:r>
      <w:r w:rsidR="0097512C" w:rsidRPr="0097512C">
        <w:rPr>
          <w:snapToGrid w:val="0"/>
        </w:rPr>
        <w:t xml:space="preserve"> (</w:t>
      </w:r>
      <w:r w:rsidR="00133593">
        <w:rPr>
          <w:snapToGrid w:val="0"/>
        </w:rPr>
        <w:t xml:space="preserve">rekonstrukce chemické laboratoře, zahájení stavebních prací v projektu „Zateplení objektu a výměna oken na Gymnáziu, Dobruška,  </w:t>
      </w:r>
      <w:proofErr w:type="spellStart"/>
      <w:r w:rsidR="00133593">
        <w:rPr>
          <w:snapToGrid w:val="0"/>
        </w:rPr>
        <w:t>Pulická</w:t>
      </w:r>
      <w:proofErr w:type="spellEnd"/>
      <w:r w:rsidR="00133593">
        <w:rPr>
          <w:snapToGrid w:val="0"/>
        </w:rPr>
        <w:t xml:space="preserve"> 779</w:t>
      </w:r>
      <w:r w:rsidR="0097512C" w:rsidRPr="0097512C">
        <w:rPr>
          <w:snapToGrid w:val="0"/>
        </w:rPr>
        <w:t>)</w:t>
      </w:r>
      <w:r w:rsidRPr="0097512C">
        <w:rPr>
          <w:snapToGrid w:val="0"/>
        </w:rPr>
        <w:t xml:space="preserve">. Finanční prostředky FRM byly obohaceny také částkou </w:t>
      </w:r>
      <w:r w:rsidR="00133593">
        <w:rPr>
          <w:snapToGrid w:val="0"/>
        </w:rPr>
        <w:t>393</w:t>
      </w:r>
      <w:r w:rsidRPr="0097512C">
        <w:rPr>
          <w:snapToGrid w:val="0"/>
        </w:rPr>
        <w:t> </w:t>
      </w:r>
      <w:r w:rsidR="0097512C" w:rsidRPr="0097512C">
        <w:rPr>
          <w:snapToGrid w:val="0"/>
        </w:rPr>
        <w:t>tis.</w:t>
      </w:r>
      <w:r w:rsidRPr="0097512C">
        <w:rPr>
          <w:snapToGrid w:val="0"/>
        </w:rPr>
        <w:t xml:space="preserve"> Kč z Rezervního fondu</w:t>
      </w:r>
      <w:r w:rsidR="00133593">
        <w:rPr>
          <w:snapToGrid w:val="0"/>
        </w:rPr>
        <w:t xml:space="preserve"> a částkou 200 tis. Kč z příspěvku ČEZ</w:t>
      </w:r>
      <w:r w:rsidRPr="0097512C">
        <w:rPr>
          <w:snapToGrid w:val="0"/>
        </w:rPr>
        <w:t>.</w:t>
      </w:r>
    </w:p>
    <w:p w:rsidR="0054182A" w:rsidRPr="0097512C" w:rsidRDefault="0054182A" w:rsidP="00B370E7">
      <w:pPr>
        <w:jc w:val="both"/>
        <w:rPr>
          <w:snapToGrid w:val="0"/>
        </w:rPr>
      </w:pPr>
    </w:p>
    <w:p w:rsidR="0054182A" w:rsidRPr="007E1B76" w:rsidRDefault="0054182A" w:rsidP="0054182A">
      <w:pPr>
        <w:rPr>
          <w:highlight w:val="yellow"/>
        </w:rPr>
      </w:pPr>
    </w:p>
    <w:p w:rsidR="00FA093A" w:rsidRPr="0097512C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97512C">
        <w:t>Skutečné použití investičního fondu v roce 20</w:t>
      </w:r>
      <w:r w:rsidR="00EF3F32" w:rsidRPr="0097512C">
        <w:t>1</w:t>
      </w:r>
      <w:r w:rsidR="000F382D">
        <w:t>7</w:t>
      </w:r>
      <w:r w:rsidRPr="0097512C">
        <w:tab/>
        <w:t xml:space="preserve">tab. </w:t>
      </w:r>
      <w:proofErr w:type="gramStart"/>
      <w:r w:rsidRPr="0097512C">
        <w:t>č.</w:t>
      </w:r>
      <w:proofErr w:type="gramEnd"/>
      <w:r w:rsidRPr="0097512C">
        <w:t xml:space="preserve"> 9</w:t>
      </w:r>
    </w:p>
    <w:p w:rsidR="00FA093A" w:rsidRPr="0097512C" w:rsidRDefault="00FA093A" w:rsidP="00FA093A">
      <w:pPr>
        <w:tabs>
          <w:tab w:val="right" w:pos="1344"/>
        </w:tabs>
      </w:pPr>
    </w:p>
    <w:p w:rsidR="000B0004" w:rsidRPr="007E1B76" w:rsidRDefault="0054182A" w:rsidP="00B370E7">
      <w:pPr>
        <w:jc w:val="both"/>
        <w:rPr>
          <w:highlight w:val="yellow"/>
        </w:rPr>
      </w:pPr>
      <w:r w:rsidRPr="0097512C">
        <w:rPr>
          <w:snapToGrid w:val="0"/>
        </w:rPr>
        <w:t xml:space="preserve">Z FRM byl proveden povinný odvod zřizovateli ve výši 90% odpisů. Zároveň </w:t>
      </w:r>
      <w:r w:rsidR="00133593">
        <w:rPr>
          <w:snapToGrid w:val="0"/>
        </w:rPr>
        <w:t>a</w:t>
      </w:r>
      <w:r w:rsidRPr="0097512C">
        <w:rPr>
          <w:snapToGrid w:val="0"/>
        </w:rPr>
        <w:t xml:space="preserve"> z tohoto zdroje financován</w:t>
      </w:r>
      <w:r w:rsidR="00133593">
        <w:rPr>
          <w:snapToGrid w:val="0"/>
        </w:rPr>
        <w:t>a</w:t>
      </w:r>
      <w:r w:rsidRPr="0097512C">
        <w:rPr>
          <w:snapToGrid w:val="0"/>
        </w:rPr>
        <w:t xml:space="preserve"> </w:t>
      </w:r>
      <w:r w:rsidR="00133593">
        <w:rPr>
          <w:snapToGrid w:val="0"/>
        </w:rPr>
        <w:t>rekonstrukce chemické laboratoře v</w:t>
      </w:r>
      <w:r w:rsidR="00360671">
        <w:rPr>
          <w:snapToGrid w:val="0"/>
        </w:rPr>
        <w:t> částce více než 860</w:t>
      </w:r>
      <w:r w:rsidR="00BC7FA7">
        <w:rPr>
          <w:snapToGrid w:val="0"/>
        </w:rPr>
        <w:t>,98</w:t>
      </w:r>
      <w:r w:rsidR="00360671">
        <w:rPr>
          <w:snapToGrid w:val="0"/>
        </w:rPr>
        <w:t xml:space="preserve"> tis. Kč.</w:t>
      </w:r>
      <w:r w:rsidR="000F382D">
        <w:rPr>
          <w:snapToGrid w:val="0"/>
        </w:rPr>
        <w:t xml:space="preserve"> </w:t>
      </w:r>
      <w:r w:rsidR="0097512C">
        <w:rPr>
          <w:snapToGrid w:val="0"/>
        </w:rPr>
        <w:t>Škola</w:t>
      </w:r>
      <w:r w:rsidRPr="0097512C">
        <w:rPr>
          <w:snapToGrid w:val="0"/>
        </w:rPr>
        <w:t xml:space="preserve"> </w:t>
      </w:r>
      <w:r w:rsidR="00360671">
        <w:rPr>
          <w:snapToGrid w:val="0"/>
        </w:rPr>
        <w:t>zahájila stavební práce v projektu</w:t>
      </w:r>
      <w:r w:rsidRPr="0097512C">
        <w:rPr>
          <w:snapToGrid w:val="0"/>
        </w:rPr>
        <w:t xml:space="preserve"> </w:t>
      </w:r>
      <w:r w:rsidR="00624BC6" w:rsidRPr="0097512C">
        <w:rPr>
          <w:snapToGrid w:val="0"/>
        </w:rPr>
        <w:t xml:space="preserve">„Zateplení budovy a výměna oken na Gymnáziu </w:t>
      </w:r>
      <w:r w:rsidR="006F5CEB">
        <w:rPr>
          <w:snapToGrid w:val="0"/>
        </w:rPr>
        <w:t>v</w:t>
      </w:r>
      <w:r w:rsidR="00360671">
        <w:rPr>
          <w:snapToGrid w:val="0"/>
        </w:rPr>
        <w:t> </w:t>
      </w:r>
      <w:r w:rsidR="00624BC6" w:rsidRPr="0097512C">
        <w:rPr>
          <w:snapToGrid w:val="0"/>
        </w:rPr>
        <w:t>Dobrušce</w:t>
      </w:r>
      <w:r w:rsidR="00360671">
        <w:rPr>
          <w:snapToGrid w:val="0"/>
        </w:rPr>
        <w:t>“, které budou dokončeny v roce 2018.</w:t>
      </w:r>
      <w:r w:rsidR="0097512C">
        <w:rPr>
          <w:snapToGrid w:val="0"/>
        </w:rPr>
        <w:t xml:space="preserve"> Byl</w:t>
      </w:r>
      <w:r w:rsidR="00360671">
        <w:rPr>
          <w:snapToGrid w:val="0"/>
        </w:rPr>
        <w:t>a</w:t>
      </w:r>
      <w:r w:rsidR="0097512C">
        <w:rPr>
          <w:snapToGrid w:val="0"/>
        </w:rPr>
        <w:t xml:space="preserve"> </w:t>
      </w:r>
      <w:r w:rsidR="00360671">
        <w:rPr>
          <w:snapToGrid w:val="0"/>
        </w:rPr>
        <w:t>dokončena</w:t>
      </w:r>
      <w:r w:rsidR="0097512C">
        <w:rPr>
          <w:snapToGrid w:val="0"/>
        </w:rPr>
        <w:t xml:space="preserve"> projektov</w:t>
      </w:r>
      <w:r w:rsidR="00360671">
        <w:rPr>
          <w:snapToGrid w:val="0"/>
        </w:rPr>
        <w:t>á</w:t>
      </w:r>
      <w:r w:rsidR="0097512C">
        <w:rPr>
          <w:snapToGrid w:val="0"/>
        </w:rPr>
        <w:t xml:space="preserve"> dokumentace na modernizaci školního hřiště </w:t>
      </w:r>
      <w:r w:rsidR="00360671">
        <w:rPr>
          <w:snapToGrid w:val="0"/>
        </w:rPr>
        <w:t>a získali jsme stavební povolení.</w:t>
      </w:r>
      <w:r w:rsidR="0097512C">
        <w:rPr>
          <w:snapToGrid w:val="0"/>
        </w:rPr>
        <w:t>.</w:t>
      </w:r>
      <w:r w:rsidR="006F5CEB">
        <w:rPr>
          <w:snapToGrid w:val="0"/>
        </w:rPr>
        <w:t xml:space="preserve"> Byl</w:t>
      </w:r>
      <w:r w:rsidR="00360671">
        <w:rPr>
          <w:snapToGrid w:val="0"/>
        </w:rPr>
        <w:t>y</w:t>
      </w:r>
      <w:r w:rsidR="006F5CEB">
        <w:rPr>
          <w:snapToGrid w:val="0"/>
        </w:rPr>
        <w:t xml:space="preserve"> </w:t>
      </w:r>
      <w:r w:rsidR="00360671">
        <w:rPr>
          <w:snapToGrid w:val="0"/>
        </w:rPr>
        <w:t>vyměněny radiátory ve</w:t>
      </w:r>
      <w:r w:rsidR="006F5CEB">
        <w:rPr>
          <w:snapToGrid w:val="0"/>
        </w:rPr>
        <w:t xml:space="preserve"> školní jídeln</w:t>
      </w:r>
      <w:r w:rsidR="00360671">
        <w:rPr>
          <w:snapToGrid w:val="0"/>
        </w:rPr>
        <w:t>ě.</w:t>
      </w:r>
      <w:r w:rsidR="006F5CEB">
        <w:rPr>
          <w:snapToGrid w:val="0"/>
        </w:rPr>
        <w:t xml:space="preserve"> </w:t>
      </w:r>
    </w:p>
    <w:p w:rsidR="00A02807" w:rsidRPr="007E1B76" w:rsidRDefault="00A02807" w:rsidP="00FA093A">
      <w:pPr>
        <w:tabs>
          <w:tab w:val="right" w:pos="1344"/>
        </w:tabs>
        <w:rPr>
          <w:highlight w:val="yellow"/>
        </w:rPr>
      </w:pPr>
    </w:p>
    <w:p w:rsidR="00FA093A" w:rsidRPr="006F5CEB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6F5CEB">
        <w:t xml:space="preserve">Zaměstnanci a </w:t>
      </w:r>
      <w:r w:rsidR="00A02807" w:rsidRPr="006F5CEB">
        <w:t>platy (</w:t>
      </w:r>
      <w:r w:rsidRPr="006F5CEB">
        <w:t>mzdy</w:t>
      </w:r>
      <w:r w:rsidR="00A02807" w:rsidRPr="006F5CEB">
        <w:t>)</w:t>
      </w:r>
      <w:r w:rsidR="00C10865" w:rsidRPr="006F5CEB">
        <w:t xml:space="preserve"> včetně ESF</w:t>
      </w:r>
      <w:r w:rsidRPr="006F5CEB">
        <w:tab/>
        <w:t xml:space="preserve">tab. </w:t>
      </w:r>
      <w:proofErr w:type="gramStart"/>
      <w:r w:rsidRPr="006F5CEB">
        <w:t>č.</w:t>
      </w:r>
      <w:proofErr w:type="gramEnd"/>
      <w:r w:rsidRPr="006F5CEB">
        <w:t xml:space="preserve"> 10</w:t>
      </w:r>
    </w:p>
    <w:p w:rsidR="00FA093A" w:rsidRPr="006F5CEB" w:rsidRDefault="00FA093A" w:rsidP="00FA093A">
      <w:pPr>
        <w:tabs>
          <w:tab w:val="right" w:pos="1344"/>
        </w:tabs>
      </w:pPr>
    </w:p>
    <w:p w:rsidR="00FA093A" w:rsidRPr="006F5CEB" w:rsidRDefault="00FA093A" w:rsidP="00B370E7">
      <w:pPr>
        <w:tabs>
          <w:tab w:val="right" w:pos="1344"/>
        </w:tabs>
        <w:jc w:val="both"/>
      </w:pPr>
      <w:r w:rsidRPr="006F5CEB">
        <w:t>Tyto údaje vycházejí z výkazu P 1-04 za rok 20</w:t>
      </w:r>
      <w:r w:rsidR="00EF3F32" w:rsidRPr="006F5CEB">
        <w:t>1</w:t>
      </w:r>
      <w:r w:rsidR="00BC7FA7">
        <w:t>7</w:t>
      </w:r>
      <w:r w:rsidRPr="006F5CEB">
        <w:t xml:space="preserve">. </w:t>
      </w:r>
      <w:r w:rsidR="00624BC6" w:rsidRPr="006F5CEB">
        <w:t>Od</w:t>
      </w:r>
      <w:r w:rsidR="001346F8" w:rsidRPr="006F5CEB">
        <w:t xml:space="preserve"> ideálního celkového počtu přepočtených pracovníků (38,2</w:t>
      </w:r>
      <w:r w:rsidR="00BC7FA7">
        <w:t>9</w:t>
      </w:r>
      <w:r w:rsidR="001346F8" w:rsidRPr="006F5CEB">
        <w:t xml:space="preserve"> pracovníka)  se data liší, protože do tabulky vstupuje faktor nemocnosti a s tím související zastupování </w:t>
      </w:r>
      <w:r w:rsidR="00B370E7">
        <w:br/>
      </w:r>
      <w:r w:rsidR="001346F8" w:rsidRPr="006F5CEB">
        <w:t>a tabulka zahrnuje i skutečnou potřebu VHČ na pracovní sílu.</w:t>
      </w:r>
    </w:p>
    <w:p w:rsidR="00FA093A" w:rsidRPr="007E1B76" w:rsidRDefault="00FA093A" w:rsidP="00B370E7">
      <w:pPr>
        <w:tabs>
          <w:tab w:val="right" w:pos="1344"/>
        </w:tabs>
        <w:jc w:val="both"/>
        <w:rPr>
          <w:highlight w:val="yellow"/>
        </w:rPr>
      </w:pPr>
    </w:p>
    <w:p w:rsidR="00FA093A" w:rsidRPr="006F5CEB" w:rsidRDefault="00FA093A" w:rsidP="00FA093A">
      <w:pPr>
        <w:pStyle w:val="Nadpis3"/>
        <w:tabs>
          <w:tab w:val="clear" w:pos="2127"/>
          <w:tab w:val="clear" w:pos="4536"/>
          <w:tab w:val="right" w:pos="1344"/>
          <w:tab w:val="right" w:pos="9072"/>
        </w:tabs>
      </w:pPr>
      <w:r w:rsidRPr="006F5CEB">
        <w:t>Stav pohledávek po lhůtě splatnosti k 31. 12. 20</w:t>
      </w:r>
      <w:r w:rsidR="00EF3F32" w:rsidRPr="006F5CEB">
        <w:t>1</w:t>
      </w:r>
      <w:r w:rsidR="00B370E7">
        <w:t>7</w:t>
      </w:r>
      <w:r w:rsidRPr="006F5CEB">
        <w:tab/>
        <w:t xml:space="preserve">tab. </w:t>
      </w:r>
      <w:proofErr w:type="gramStart"/>
      <w:r w:rsidRPr="006F5CEB">
        <w:t>č.</w:t>
      </w:r>
      <w:proofErr w:type="gramEnd"/>
      <w:r w:rsidRPr="006F5CEB">
        <w:t xml:space="preserve"> 11</w:t>
      </w:r>
    </w:p>
    <w:p w:rsidR="00FA093A" w:rsidRPr="006F5CEB" w:rsidRDefault="00FA093A" w:rsidP="00FA093A">
      <w:pPr>
        <w:tabs>
          <w:tab w:val="right" w:pos="1344"/>
        </w:tabs>
      </w:pPr>
    </w:p>
    <w:p w:rsidR="00C10865" w:rsidRDefault="009D2C04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  <w:r>
        <w:rPr>
          <w:snapToGrid w:val="0"/>
        </w:rPr>
        <w:t>Pohledávky po lhůtě splatnosti k 31. 12. 2017 neevidujeme</w:t>
      </w:r>
      <w:r w:rsidR="006F5CEB">
        <w:rPr>
          <w:snapToGrid w:val="0"/>
        </w:rPr>
        <w:t>.</w:t>
      </w:r>
    </w:p>
    <w:p w:rsidR="00277A01" w:rsidRDefault="00277A01" w:rsidP="00B370E7">
      <w:pPr>
        <w:pStyle w:val="Seznam"/>
        <w:tabs>
          <w:tab w:val="left" w:pos="3969"/>
        </w:tabs>
        <w:ind w:left="0" w:firstLine="0"/>
        <w:jc w:val="both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277A01" w:rsidRDefault="00277A01" w:rsidP="00277A0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F740F" w:rsidRDefault="00BF740F" w:rsidP="00277A0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F740F" w:rsidRDefault="00BF740F" w:rsidP="00BF740F">
      <w:pPr>
        <w:pStyle w:val="Seznam"/>
        <w:tabs>
          <w:tab w:val="left" w:pos="3969"/>
        </w:tabs>
        <w:ind w:left="0" w:firstLine="0"/>
        <w:rPr>
          <w:snapToGrid w:val="0"/>
        </w:rPr>
      </w:pPr>
    </w:p>
    <w:tbl>
      <w:tblPr>
        <w:tblStyle w:val="Mkatabulky"/>
        <w:tblpPr w:leftFromText="141" w:rightFromText="141" w:vertAnchor="page" w:horzAnchor="margin" w:tblpY="164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F740F" w:rsidTr="008D3731">
        <w:trPr>
          <w:trHeight w:val="558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740F" w:rsidRDefault="00BF740F" w:rsidP="00BF74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Vyjádření k účetní závěrce za rok 2017</w:t>
            </w:r>
          </w:p>
        </w:tc>
      </w:tr>
      <w:tr w:rsidR="00BF740F" w:rsidTr="008D3731">
        <w:trPr>
          <w:trHeight w:val="1700"/>
        </w:trPr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F740F" w:rsidRDefault="00BF740F" w:rsidP="008D373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Identifikace účetní jednotky</w:t>
            </w:r>
          </w:p>
        </w:tc>
        <w:tc>
          <w:tcPr>
            <w:tcW w:w="25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740F" w:rsidRDefault="00BF740F" w:rsidP="008D3731"/>
          <w:p w:rsidR="00BF740F" w:rsidRDefault="00BF740F" w:rsidP="008D3731">
            <w:r>
              <w:t xml:space="preserve">Gymnázium Dobruška, </w:t>
            </w:r>
            <w:proofErr w:type="spellStart"/>
            <w:r>
              <w:t>Pulická</w:t>
            </w:r>
            <w:proofErr w:type="spellEnd"/>
            <w:r>
              <w:t xml:space="preserve"> 779</w:t>
            </w:r>
          </w:p>
          <w:p w:rsidR="00BF740F" w:rsidRDefault="00BF740F" w:rsidP="008D3731">
            <w:r>
              <w:t>IČ: 60 88 47 62</w:t>
            </w:r>
          </w:p>
          <w:p w:rsidR="00BF740F" w:rsidRDefault="00BF740F" w:rsidP="008D3731">
            <w:r>
              <w:t>518 01  Dobruška</w:t>
            </w:r>
          </w:p>
        </w:tc>
      </w:tr>
      <w:tr w:rsidR="00BF740F" w:rsidTr="008D3731">
        <w:trPr>
          <w:trHeight w:val="2532"/>
        </w:trPr>
        <w:tc>
          <w:tcPr>
            <w:tcW w:w="25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F740F" w:rsidRDefault="00BF740F" w:rsidP="008D3731">
            <w:pPr>
              <w:rPr>
                <w:b/>
              </w:rPr>
            </w:pPr>
            <w:r>
              <w:rPr>
                <w:b/>
              </w:rPr>
              <w:t xml:space="preserve">Vyjádření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F740F" w:rsidRDefault="00BF740F" w:rsidP="008D3731">
            <w:pPr>
              <w:jc w:val="center"/>
            </w:pPr>
          </w:p>
          <w:p w:rsidR="00BF740F" w:rsidRDefault="00BF740F" w:rsidP="008D3731">
            <w:pPr>
              <w:jc w:val="center"/>
            </w:pPr>
          </w:p>
          <w:p w:rsidR="00BF740F" w:rsidRDefault="00BF740F" w:rsidP="00BF740F">
            <w:pPr>
              <w:jc w:val="both"/>
            </w:pPr>
            <w:r>
              <w:t>V případě schválení účetní závěrky za rok 2017 Radou Královéhradeckého kraje nemáme k dané účetní závěrce žádná další vyjádření.</w:t>
            </w:r>
          </w:p>
        </w:tc>
      </w:tr>
      <w:tr w:rsidR="00BF740F" w:rsidTr="008D3731">
        <w:trPr>
          <w:trHeight w:val="1194"/>
        </w:trPr>
        <w:tc>
          <w:tcPr>
            <w:tcW w:w="25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740F" w:rsidRDefault="00BF740F" w:rsidP="008D3731">
            <w:pPr>
              <w:rPr>
                <w:b/>
              </w:rPr>
            </w:pPr>
            <w:r>
              <w:rPr>
                <w:b/>
              </w:rPr>
              <w:t>Datum, jméno zodpovědné osoby a podpis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740F" w:rsidRDefault="00BF740F" w:rsidP="008D3731">
            <w:r>
              <w:t>10.</w:t>
            </w:r>
            <w:r w:rsidR="00AA7844">
              <w:t xml:space="preserve"> </w:t>
            </w:r>
            <w:r>
              <w:t>2.</w:t>
            </w:r>
            <w:r w:rsidR="00AA7844">
              <w:t xml:space="preserve"> </w:t>
            </w:r>
            <w:bookmarkStart w:id="0" w:name="_GoBack"/>
            <w:bookmarkEnd w:id="0"/>
            <w:r>
              <w:t>2018</w:t>
            </w:r>
          </w:p>
          <w:p w:rsidR="00BF740F" w:rsidRDefault="00BF740F" w:rsidP="008D3731"/>
          <w:p w:rsidR="00BF740F" w:rsidRDefault="00BF740F" w:rsidP="008D3731">
            <w:r>
              <w:t>Mgr. Lenka Hubáčková</w:t>
            </w:r>
          </w:p>
        </w:tc>
      </w:tr>
    </w:tbl>
    <w:p w:rsidR="00BF740F" w:rsidRDefault="00BF740F" w:rsidP="00BF740F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BF740F" w:rsidRDefault="00BF740F" w:rsidP="00BF740F">
      <w:pPr>
        <w:pStyle w:val="Seznam"/>
        <w:tabs>
          <w:tab w:val="left" w:pos="3969"/>
        </w:tabs>
        <w:ind w:left="0" w:firstLine="0"/>
        <w:rPr>
          <w:snapToGrid w:val="0"/>
        </w:rPr>
      </w:pPr>
    </w:p>
    <w:p w:rsidR="00BF740F" w:rsidRDefault="00BF740F" w:rsidP="00277A01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77A01" w:rsidRDefault="00277A01" w:rsidP="00C10865">
      <w:pPr>
        <w:pStyle w:val="Seznam"/>
        <w:tabs>
          <w:tab w:val="left" w:pos="3969"/>
        </w:tabs>
        <w:ind w:left="0" w:firstLine="0"/>
        <w:rPr>
          <w:snapToGrid w:val="0"/>
        </w:rPr>
      </w:pPr>
    </w:p>
    <w:sectPr w:rsidR="00277A01" w:rsidSect="00E149E9">
      <w:headerReference w:type="default" r:id="rId32"/>
      <w:footerReference w:type="default" r:id="rId33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FF" w:rsidRDefault="004A32FF">
      <w:r>
        <w:separator/>
      </w:r>
    </w:p>
  </w:endnote>
  <w:endnote w:type="continuationSeparator" w:id="0">
    <w:p w:rsidR="004A32FF" w:rsidRDefault="004A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12:42:47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12:42:52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14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12:42:52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12:42:47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12:42:47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12:42:47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12:42:47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E9" w:rsidRDefault="00E149E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-7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60"/>
    </w:tblGrid>
    <w:tr w:rsidR="00E149E9">
      <w:trPr>
        <w:cantSplit/>
      </w:trPr>
      <w:tc>
        <w:tcPr>
          <w:tcW w:w="0" w:type="auto"/>
        </w:tcPr>
        <w:p w:rsidR="00E149E9" w:rsidRDefault="00E149E9">
          <w:pPr>
            <w:pStyle w:val="Zpat"/>
          </w:pPr>
          <w:r>
            <w:t>[Sem zadejte text.]</w:t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12:42:52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6"/>
      <w:gridCol w:w="7852"/>
      <w:gridCol w:w="3926"/>
    </w:tblGrid>
    <w:tr w:rsidR="00E149E9">
      <w:trPr>
        <w:cantSplit/>
      </w:trPr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12.02.2018 12:42:52</w:t>
          </w:r>
        </w:p>
      </w:tc>
      <w:tc>
        <w:tcPr>
          <w:tcW w:w="7852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Zpracováno systémem  GINIS - UCR  GORDIC spol. s  r. o.</w:t>
          </w:r>
        </w:p>
      </w:tc>
      <w:tc>
        <w:tcPr>
          <w:tcW w:w="3926" w:type="dxa"/>
          <w:tcBorders>
            <w:top w:val="single" w:sz="2" w:space="0" w:color="000000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FF" w:rsidRDefault="004A32FF">
      <w:r>
        <w:separator/>
      </w:r>
    </w:p>
  </w:footnote>
  <w:footnote w:type="continuationSeparator" w:id="0">
    <w:p w:rsidR="004A32FF" w:rsidRDefault="004A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6"/>
      <w:gridCol w:w="7852"/>
    </w:tblGrid>
    <w:tr w:rsidR="00E149E9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KKHK (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jekis_prod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M)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XCRGB122 / 105  (04042017 14:24 / 201502241631)</w:t>
          </w:r>
        </w:p>
      </w:tc>
    </w:tr>
    <w:tr w:rsidR="00E149E9">
      <w:trPr>
        <w:cantSplit/>
      </w:trPr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7852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0000ALV03NTP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E9" w:rsidRDefault="00E149E9">
    <w:pPr>
      <w:widowControl w:val="0"/>
      <w:autoSpaceDE w:val="0"/>
      <w:autoSpaceDN w:val="0"/>
      <w:adjustRightInd w:val="0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6"/>
      <w:gridCol w:w="7852"/>
    </w:tblGrid>
    <w:tr w:rsidR="00E149E9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KKHK (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jekis_prod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M)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XCRGB122 / 105  (04042017 14:24 / 201502241631)</w:t>
          </w:r>
        </w:p>
      </w:tc>
    </w:tr>
    <w:tr w:rsidR="00E149E9">
      <w:trPr>
        <w:cantSplit/>
      </w:trPr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7852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0000ALV03NTP</w:t>
          </w:r>
        </w:p>
      </w:tc>
    </w:tr>
  </w:tbl>
  <w:p w:rsidR="00E149E9" w:rsidRDefault="00E149E9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VÝNOSY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66"/>
      <w:gridCol w:w="6685"/>
      <w:gridCol w:w="1866"/>
      <w:gridCol w:w="1865"/>
      <w:gridCol w:w="1866"/>
      <w:gridCol w:w="777"/>
      <w:gridCol w:w="778"/>
      <w:gridCol w:w="1401"/>
    </w:tblGrid>
    <w:tr w:rsidR="00E149E9">
      <w:trPr>
        <w:cantSplit/>
      </w:trPr>
      <w:tc>
        <w:tcPr>
          <w:tcW w:w="46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SU</w:t>
          </w:r>
        </w:p>
      </w:tc>
      <w:tc>
        <w:tcPr>
          <w:tcW w:w="66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6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schválený</w:t>
          </w:r>
        </w:p>
      </w:tc>
      <w:tc>
        <w:tcPr>
          <w:tcW w:w="186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upravený</w:t>
          </w:r>
        </w:p>
      </w:tc>
      <w:tc>
        <w:tcPr>
          <w:tcW w:w="186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  <w:tc>
        <w:tcPr>
          <w:tcW w:w="77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7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40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E149E9">
      <w:trPr>
        <w:cantSplit/>
      </w:trPr>
      <w:tc>
        <w:tcPr>
          <w:tcW w:w="7151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186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</w:t>
          </w:r>
        </w:p>
      </w:tc>
      <w:tc>
        <w:tcPr>
          <w:tcW w:w="777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sl.4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sl.1</w:t>
          </w:r>
          <w:proofErr w:type="gramEnd"/>
        </w:p>
      </w:tc>
      <w:tc>
        <w:tcPr>
          <w:tcW w:w="77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sl.4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sl.2</w:t>
          </w:r>
          <w:proofErr w:type="gramEnd"/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sl.2 - sl.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</w:t>
          </w:r>
        </w:p>
      </w:tc>
    </w:tr>
  </w:tbl>
  <w:p w:rsidR="00E149E9" w:rsidRDefault="00E149E9">
    <w:pPr>
      <w:widowControl w:val="0"/>
      <w:autoSpaceDE w:val="0"/>
      <w:autoSpaceDN w:val="0"/>
      <w:adjustRightInd w:val="0"/>
      <w:spacing w:before="10" w:after="10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E9" w:rsidRDefault="00E149E9">
    <w:pPr>
      <w:widowControl w:val="0"/>
      <w:autoSpaceDE w:val="0"/>
      <w:autoSpaceDN w:val="0"/>
      <w:adjustRightInd w:val="0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E9" w:rsidRPr="00E149E9" w:rsidRDefault="00E149E9" w:rsidP="00E149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5026"/>
      <w:gridCol w:w="7852"/>
    </w:tblGrid>
    <w:tr w:rsidR="00E149E9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KKHK (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jekis_prod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M)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XCRGB122 / 105  (04042017 14:24 / 201502241631)</w:t>
          </w:r>
        </w:p>
      </w:tc>
    </w:tr>
    <w:tr w:rsidR="00E149E9">
      <w:trPr>
        <w:cantSplit/>
      </w:trPr>
      <w:tc>
        <w:tcPr>
          <w:tcW w:w="7852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7852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0000ALV03NTP</w:t>
          </w:r>
        </w:p>
      </w:tc>
    </w:tr>
    <w:tr w:rsidR="00E149E9">
      <w:trPr>
        <w:cantSplit/>
      </w:trPr>
      <w:tc>
        <w:tcPr>
          <w:tcW w:w="282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122 - ROZBOR NÁKLADŮ A VÝNOSŮ</w:t>
          </w:r>
        </w:p>
      </w:tc>
    </w:tr>
    <w:tr w:rsidR="00E149E9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color w:val="00000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71A73FF4" wp14:editId="384D5E57">
                <wp:simplePos x="0" y="0"/>
                <wp:positionH relativeFrom="column">
                  <wp:posOffset>224790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149E9" w:rsidRDefault="00E149E9" w:rsidP="006D1F52">
          <w:pPr>
            <w:widowControl w:val="0"/>
            <w:autoSpaceDE w:val="0"/>
            <w:autoSpaceDN w:val="0"/>
            <w:adjustRightInd w:val="0"/>
            <w:ind w:right="923"/>
            <w:rPr>
              <w:rFonts w:ascii="Arial" w:hAnsi="Arial" w:cs="Arial"/>
              <w:b/>
              <w:bCs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bCs/>
              <w:color w:val="000000"/>
              <w:sz w:val="17"/>
              <w:szCs w:val="17"/>
            </w:rPr>
            <w:t>v členění SU</w:t>
          </w:r>
        </w:p>
      </w:tc>
    </w:tr>
    <w:tr w:rsidR="00E149E9">
      <w:trPr>
        <w:cantSplit/>
      </w:trPr>
      <w:tc>
        <w:tcPr>
          <w:tcW w:w="314" w:type="dxa"/>
          <w:tcBorders>
            <w:top w:val="nil"/>
            <w:left w:val="nil"/>
            <w:bottom w:val="nil"/>
            <w:right w:val="nil"/>
          </w:tcBorders>
        </w:tcPr>
        <w:p w:rsidR="00E149E9" w:rsidRDefault="00E149E9" w:rsidP="006D1F5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000000"/>
              <w:sz w:val="17"/>
              <w:szCs w:val="17"/>
            </w:rPr>
          </w:pPr>
        </w:p>
      </w:tc>
      <w:tc>
        <w:tcPr>
          <w:tcW w:w="2512" w:type="dxa"/>
          <w:tcBorders>
            <w:top w:val="nil"/>
            <w:left w:val="nil"/>
            <w:bottom w:val="nil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noProof/>
            </w:rPr>
          </w:pPr>
        </w:p>
      </w:tc>
      <w:tc>
        <w:tcPr>
          <w:tcW w:w="1287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149E9" w:rsidRDefault="00E149E9" w:rsidP="006D1F52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bCs/>
              <w:color w:val="000000"/>
              <w:sz w:val="17"/>
              <w:szCs w:val="17"/>
            </w:rPr>
            <w:t>Příloha č. 1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6"/>
      <w:gridCol w:w="7852"/>
    </w:tblGrid>
    <w:tr w:rsidR="00E149E9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KKHK (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jekis_prod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M)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XCRGB122 / 105  (04042017 14:24 / 201502241631)</w:t>
          </w:r>
        </w:p>
      </w:tc>
    </w:tr>
    <w:tr w:rsidR="00E149E9">
      <w:trPr>
        <w:cantSplit/>
      </w:trPr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7852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0000ALV03NTP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E9" w:rsidRDefault="00E149E9">
    <w:pPr>
      <w:widowControl w:val="0"/>
      <w:autoSpaceDE w:val="0"/>
      <w:autoSpaceDN w:val="0"/>
      <w:adjustRightInd w:val="0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6"/>
      <w:gridCol w:w="7852"/>
    </w:tblGrid>
    <w:tr w:rsidR="00E149E9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KKHK (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jekis_prod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M)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XCRGB122 / 105  (04042017 14:24 / 201502241631)</w:t>
          </w:r>
        </w:p>
      </w:tc>
    </w:tr>
    <w:tr w:rsidR="00E149E9">
      <w:trPr>
        <w:cantSplit/>
      </w:trPr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7852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0000ALV03NTP</w:t>
          </w:r>
        </w:p>
      </w:tc>
    </w:tr>
  </w:tbl>
  <w:p w:rsidR="00E149E9" w:rsidRDefault="00E149E9">
    <w:pPr>
      <w:widowControl w:val="0"/>
      <w:autoSpaceDE w:val="0"/>
      <w:autoSpaceDN w:val="0"/>
      <w:adjustRightInd w:val="0"/>
      <w:spacing w:before="40" w:after="40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NÁKLADY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66"/>
      <w:gridCol w:w="6685"/>
      <w:gridCol w:w="1866"/>
      <w:gridCol w:w="1865"/>
      <w:gridCol w:w="1866"/>
      <w:gridCol w:w="777"/>
      <w:gridCol w:w="778"/>
      <w:gridCol w:w="1401"/>
    </w:tblGrid>
    <w:tr w:rsidR="00E149E9">
      <w:trPr>
        <w:cantSplit/>
      </w:trPr>
      <w:tc>
        <w:tcPr>
          <w:tcW w:w="46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SU</w:t>
          </w:r>
        </w:p>
      </w:tc>
      <w:tc>
        <w:tcPr>
          <w:tcW w:w="668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6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schválený</w:t>
          </w:r>
        </w:p>
      </w:tc>
      <w:tc>
        <w:tcPr>
          <w:tcW w:w="1865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upravený</w:t>
          </w:r>
        </w:p>
      </w:tc>
      <w:tc>
        <w:tcPr>
          <w:tcW w:w="186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  <w:tc>
        <w:tcPr>
          <w:tcW w:w="77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77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40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</w:tr>
    <w:tr w:rsidR="00E149E9">
      <w:trPr>
        <w:cantSplit/>
      </w:trPr>
      <w:tc>
        <w:tcPr>
          <w:tcW w:w="7151" w:type="dxa"/>
          <w:gridSpan w:val="2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</w:t>
          </w:r>
        </w:p>
      </w:tc>
      <w:tc>
        <w:tcPr>
          <w:tcW w:w="1865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2</w:t>
          </w:r>
        </w:p>
      </w:tc>
      <w:tc>
        <w:tcPr>
          <w:tcW w:w="1866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</w:t>
          </w:r>
        </w:p>
      </w:tc>
      <w:tc>
        <w:tcPr>
          <w:tcW w:w="777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sl.4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sl.1</w:t>
          </w:r>
          <w:proofErr w:type="gramEnd"/>
        </w:p>
      </w:tc>
      <w:tc>
        <w:tcPr>
          <w:tcW w:w="778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sl.4 /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sl.2</w:t>
          </w:r>
          <w:proofErr w:type="gramEnd"/>
        </w:p>
      </w:tc>
      <w:tc>
        <w:tcPr>
          <w:tcW w:w="1401" w:type="dxa"/>
          <w:tcBorders>
            <w:top w:val="nil"/>
            <w:left w:val="nil"/>
            <w:bottom w:val="nil"/>
            <w:right w:val="nil"/>
          </w:tcBorders>
          <w:shd w:val="pct10" w:color="000000" w:fill="FFFFFF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sl.2 - sl.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4</w:t>
          </w:r>
        </w:p>
      </w:tc>
    </w:tr>
  </w:tbl>
  <w:p w:rsidR="00E149E9" w:rsidRDefault="00E149E9">
    <w:pPr>
      <w:widowControl w:val="0"/>
      <w:autoSpaceDE w:val="0"/>
      <w:autoSpaceDN w:val="0"/>
      <w:adjustRightInd w:val="0"/>
      <w:spacing w:before="10" w:after="10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E9" w:rsidRDefault="00E149E9">
    <w:pPr>
      <w:widowControl w:val="0"/>
      <w:autoSpaceDE w:val="0"/>
      <w:autoSpaceDN w:val="0"/>
      <w:adjustRightInd w:val="0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6"/>
      <w:gridCol w:w="7852"/>
    </w:tblGrid>
    <w:tr w:rsidR="00E149E9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KKHK (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jekis_prod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M)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XCRGB122 / 105  (04042017 14:24 / 201502241631)</w:t>
          </w:r>
        </w:p>
      </w:tc>
    </w:tr>
    <w:tr w:rsidR="00E149E9">
      <w:trPr>
        <w:cantSplit/>
      </w:trPr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7852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0000ALV03NTP</w:t>
          </w: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9E9" w:rsidRDefault="00E149E9">
    <w:pPr>
      <w:widowControl w:val="0"/>
      <w:autoSpaceDE w:val="0"/>
      <w:autoSpaceDN w:val="0"/>
      <w:adjustRightInd w:val="0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6"/>
      <w:gridCol w:w="7852"/>
    </w:tblGrid>
    <w:tr w:rsidR="00E149E9">
      <w:trPr>
        <w:cantSplit/>
      </w:trPr>
      <w:tc>
        <w:tcPr>
          <w:tcW w:w="2826" w:type="dxa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KKHK (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jekis_prod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M)</w:t>
          </w:r>
        </w:p>
      </w:tc>
      <w:tc>
        <w:tcPr>
          <w:tcW w:w="12878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XCRGB122 / 105  (04042017 14:24 / 201502241631)</w:t>
          </w:r>
        </w:p>
      </w:tc>
    </w:tr>
    <w:tr w:rsidR="00E149E9">
      <w:trPr>
        <w:cantSplit/>
      </w:trPr>
      <w:tc>
        <w:tcPr>
          <w:tcW w:w="7852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E149E9" w:rsidRDefault="00E149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7852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E149E9" w:rsidRDefault="00E149E9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0000ALV03NTP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025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56DA5"/>
    <w:multiLevelType w:val="hybridMultilevel"/>
    <w:tmpl w:val="C76C2F9C"/>
    <w:lvl w:ilvl="0" w:tplc="E9ECC9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A43F8"/>
    <w:multiLevelType w:val="hybridMultilevel"/>
    <w:tmpl w:val="CCA2ED3C"/>
    <w:lvl w:ilvl="0" w:tplc="CB226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4363B0"/>
    <w:multiLevelType w:val="hybridMultilevel"/>
    <w:tmpl w:val="602C01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630C"/>
    <w:multiLevelType w:val="hybridMultilevel"/>
    <w:tmpl w:val="525E55A6"/>
    <w:lvl w:ilvl="0" w:tplc="D39828E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3225B"/>
    <w:multiLevelType w:val="hybridMultilevel"/>
    <w:tmpl w:val="81204562"/>
    <w:lvl w:ilvl="0" w:tplc="073E352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743BE1"/>
    <w:multiLevelType w:val="hybridMultilevel"/>
    <w:tmpl w:val="A4A4A9A0"/>
    <w:lvl w:ilvl="0" w:tplc="7E365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082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EF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4D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A5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24C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88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8B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7E5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738D"/>
    <w:multiLevelType w:val="hybridMultilevel"/>
    <w:tmpl w:val="9ED607F2"/>
    <w:lvl w:ilvl="0" w:tplc="F83E16C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D4260"/>
    <w:multiLevelType w:val="hybridMultilevel"/>
    <w:tmpl w:val="BC98B91A"/>
    <w:lvl w:ilvl="0" w:tplc="44E67660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825BE2"/>
    <w:multiLevelType w:val="hybridMultilevel"/>
    <w:tmpl w:val="3850A49A"/>
    <w:lvl w:ilvl="0" w:tplc="8B969936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C5225"/>
    <w:multiLevelType w:val="hybridMultilevel"/>
    <w:tmpl w:val="4D6A305C"/>
    <w:lvl w:ilvl="0" w:tplc="51161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6C8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78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A20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4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F00B1"/>
    <w:multiLevelType w:val="hybridMultilevel"/>
    <w:tmpl w:val="9D4E1EA2"/>
    <w:lvl w:ilvl="0" w:tplc="BC246AE8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385D0F"/>
    <w:multiLevelType w:val="hybridMultilevel"/>
    <w:tmpl w:val="02D4D88A"/>
    <w:lvl w:ilvl="0" w:tplc="0540BF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B3FB4"/>
    <w:multiLevelType w:val="singleLevel"/>
    <w:tmpl w:val="1754728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2BB56B05"/>
    <w:multiLevelType w:val="hybridMultilevel"/>
    <w:tmpl w:val="4460699C"/>
    <w:lvl w:ilvl="0" w:tplc="E3C0F3C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E309E"/>
    <w:multiLevelType w:val="hybridMultilevel"/>
    <w:tmpl w:val="960CE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652"/>
    <w:multiLevelType w:val="hybridMultilevel"/>
    <w:tmpl w:val="EB800E7A"/>
    <w:lvl w:ilvl="0" w:tplc="7D30163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B3699B"/>
    <w:multiLevelType w:val="hybridMultilevel"/>
    <w:tmpl w:val="54AA8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F27E7"/>
    <w:multiLevelType w:val="hybridMultilevel"/>
    <w:tmpl w:val="B2482B76"/>
    <w:lvl w:ilvl="0" w:tplc="69DC931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EF26B3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8850D17"/>
    <w:multiLevelType w:val="hybridMultilevel"/>
    <w:tmpl w:val="DFBCD33C"/>
    <w:lvl w:ilvl="0" w:tplc="51161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89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A9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A20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27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7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A42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A2A9B"/>
    <w:multiLevelType w:val="hybridMultilevel"/>
    <w:tmpl w:val="EA88E91E"/>
    <w:lvl w:ilvl="0" w:tplc="9F1C8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E96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582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C8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E8A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3070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4E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44F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F0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070FF"/>
    <w:multiLevelType w:val="singleLevel"/>
    <w:tmpl w:val="527A7C8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40A3675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6091CE3"/>
    <w:multiLevelType w:val="hybridMultilevel"/>
    <w:tmpl w:val="12627F08"/>
    <w:lvl w:ilvl="0" w:tplc="7948455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72CF9"/>
    <w:multiLevelType w:val="multilevel"/>
    <w:tmpl w:val="6F64CBAE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7CB0663"/>
    <w:multiLevelType w:val="hybridMultilevel"/>
    <w:tmpl w:val="9FBECA4A"/>
    <w:lvl w:ilvl="0" w:tplc="7432292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CB3002"/>
    <w:multiLevelType w:val="hybridMultilevel"/>
    <w:tmpl w:val="F942F6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9307BC"/>
    <w:multiLevelType w:val="hybridMultilevel"/>
    <w:tmpl w:val="BDBECBA0"/>
    <w:lvl w:ilvl="0" w:tplc="3136754E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AC5D01"/>
    <w:multiLevelType w:val="hybridMultilevel"/>
    <w:tmpl w:val="BA54B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81AB3"/>
    <w:multiLevelType w:val="hybridMultilevel"/>
    <w:tmpl w:val="A2E47CA4"/>
    <w:lvl w:ilvl="0" w:tplc="2F56753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F3C60"/>
    <w:multiLevelType w:val="hybridMultilevel"/>
    <w:tmpl w:val="7D12B2DE"/>
    <w:lvl w:ilvl="0" w:tplc="F83EF84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B28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B679B7"/>
    <w:multiLevelType w:val="hybridMultilevel"/>
    <w:tmpl w:val="817842FC"/>
    <w:lvl w:ilvl="0" w:tplc="FAAE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C63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8A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FA9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AD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C3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CA0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6C1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328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D1367"/>
    <w:multiLevelType w:val="hybridMultilevel"/>
    <w:tmpl w:val="7DD48E24"/>
    <w:lvl w:ilvl="0" w:tplc="E98406C2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262705"/>
    <w:multiLevelType w:val="hybridMultilevel"/>
    <w:tmpl w:val="FFD66B36"/>
    <w:lvl w:ilvl="0" w:tplc="CA604CB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A4F2F"/>
    <w:multiLevelType w:val="hybridMultilevel"/>
    <w:tmpl w:val="60FABC9A"/>
    <w:lvl w:ilvl="0" w:tplc="4DD2C9D4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2507FA"/>
    <w:multiLevelType w:val="hybridMultilevel"/>
    <w:tmpl w:val="84509054"/>
    <w:lvl w:ilvl="0" w:tplc="A13E3B8A">
      <w:start w:val="69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007E07"/>
    <w:multiLevelType w:val="hybridMultilevel"/>
    <w:tmpl w:val="4FD6192C"/>
    <w:lvl w:ilvl="0" w:tplc="983CB9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C213C0"/>
    <w:multiLevelType w:val="hybridMultilevel"/>
    <w:tmpl w:val="C8B6921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32"/>
  </w:num>
  <w:num w:numId="5">
    <w:abstractNumId w:val="25"/>
  </w:num>
  <w:num w:numId="6">
    <w:abstractNumId w:val="21"/>
  </w:num>
  <w:num w:numId="7">
    <w:abstractNumId w:val="33"/>
  </w:num>
  <w:num w:numId="8">
    <w:abstractNumId w:val="6"/>
  </w:num>
  <w:num w:numId="9">
    <w:abstractNumId w:val="10"/>
  </w:num>
  <w:num w:numId="10">
    <w:abstractNumId w:val="22"/>
  </w:num>
  <w:num w:numId="11">
    <w:abstractNumId w:val="1"/>
  </w:num>
  <w:num w:numId="12">
    <w:abstractNumId w:val="34"/>
  </w:num>
  <w:num w:numId="13">
    <w:abstractNumId w:val="16"/>
  </w:num>
  <w:num w:numId="14">
    <w:abstractNumId w:val="36"/>
  </w:num>
  <w:num w:numId="15">
    <w:abstractNumId w:val="37"/>
  </w:num>
  <w:num w:numId="16">
    <w:abstractNumId w:val="18"/>
  </w:num>
  <w:num w:numId="17">
    <w:abstractNumId w:val="31"/>
  </w:num>
  <w:num w:numId="18">
    <w:abstractNumId w:val="24"/>
  </w:num>
  <w:num w:numId="19">
    <w:abstractNumId w:val="35"/>
  </w:num>
  <w:num w:numId="20">
    <w:abstractNumId w:val="14"/>
  </w:num>
  <w:num w:numId="21">
    <w:abstractNumId w:val="4"/>
  </w:num>
  <w:num w:numId="22">
    <w:abstractNumId w:val="7"/>
  </w:num>
  <w:num w:numId="23">
    <w:abstractNumId w:val="8"/>
  </w:num>
  <w:num w:numId="24">
    <w:abstractNumId w:val="28"/>
  </w:num>
  <w:num w:numId="25">
    <w:abstractNumId w:val="12"/>
  </w:num>
  <w:num w:numId="26">
    <w:abstractNumId w:val="30"/>
  </w:num>
  <w:num w:numId="27">
    <w:abstractNumId w:val="5"/>
  </w:num>
  <w:num w:numId="28">
    <w:abstractNumId w:val="9"/>
  </w:num>
  <w:num w:numId="29">
    <w:abstractNumId w:val="11"/>
  </w:num>
  <w:num w:numId="30">
    <w:abstractNumId w:val="26"/>
  </w:num>
  <w:num w:numId="31">
    <w:abstractNumId w:val="23"/>
  </w:num>
  <w:num w:numId="32">
    <w:abstractNumId w:val="27"/>
  </w:num>
  <w:num w:numId="33">
    <w:abstractNumId w:val="39"/>
  </w:num>
  <w:num w:numId="34">
    <w:abstractNumId w:val="3"/>
  </w:num>
  <w:num w:numId="35">
    <w:abstractNumId w:val="29"/>
  </w:num>
  <w:num w:numId="36">
    <w:abstractNumId w:val="2"/>
  </w:num>
  <w:num w:numId="37">
    <w:abstractNumId w:val="17"/>
  </w:num>
  <w:num w:numId="38">
    <w:abstractNumId w:val="38"/>
  </w:num>
  <w:num w:numId="39">
    <w:abstractNumId w:val="20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18B"/>
    <w:rsid w:val="0000634E"/>
    <w:rsid w:val="0000651D"/>
    <w:rsid w:val="00007C08"/>
    <w:rsid w:val="00022F76"/>
    <w:rsid w:val="0002407E"/>
    <w:rsid w:val="0002479C"/>
    <w:rsid w:val="00030FB4"/>
    <w:rsid w:val="00033C34"/>
    <w:rsid w:val="00033DD2"/>
    <w:rsid w:val="00034BB6"/>
    <w:rsid w:val="00036DAB"/>
    <w:rsid w:val="000506D2"/>
    <w:rsid w:val="00050DC9"/>
    <w:rsid w:val="00051F89"/>
    <w:rsid w:val="00053050"/>
    <w:rsid w:val="00054E40"/>
    <w:rsid w:val="000555E1"/>
    <w:rsid w:val="00065051"/>
    <w:rsid w:val="0007130E"/>
    <w:rsid w:val="00072878"/>
    <w:rsid w:val="0007761B"/>
    <w:rsid w:val="00083EC6"/>
    <w:rsid w:val="000848AD"/>
    <w:rsid w:val="00085B85"/>
    <w:rsid w:val="000925F8"/>
    <w:rsid w:val="00092C3A"/>
    <w:rsid w:val="0009449D"/>
    <w:rsid w:val="000A2066"/>
    <w:rsid w:val="000A5C9C"/>
    <w:rsid w:val="000A72C7"/>
    <w:rsid w:val="000A7513"/>
    <w:rsid w:val="000B0004"/>
    <w:rsid w:val="000B0036"/>
    <w:rsid w:val="000B557E"/>
    <w:rsid w:val="000C53E4"/>
    <w:rsid w:val="000D0DCA"/>
    <w:rsid w:val="000D1F79"/>
    <w:rsid w:val="000D6548"/>
    <w:rsid w:val="000E2AB0"/>
    <w:rsid w:val="000F382D"/>
    <w:rsid w:val="000F5728"/>
    <w:rsid w:val="00100958"/>
    <w:rsid w:val="0010698C"/>
    <w:rsid w:val="00112F0F"/>
    <w:rsid w:val="00114C56"/>
    <w:rsid w:val="0012117C"/>
    <w:rsid w:val="001231A1"/>
    <w:rsid w:val="00130382"/>
    <w:rsid w:val="0013200E"/>
    <w:rsid w:val="00133593"/>
    <w:rsid w:val="001346F8"/>
    <w:rsid w:val="001361C7"/>
    <w:rsid w:val="0013626A"/>
    <w:rsid w:val="001376B1"/>
    <w:rsid w:val="00143776"/>
    <w:rsid w:val="0014401B"/>
    <w:rsid w:val="001448AF"/>
    <w:rsid w:val="00146E4C"/>
    <w:rsid w:val="00147CCB"/>
    <w:rsid w:val="00154549"/>
    <w:rsid w:val="00161C50"/>
    <w:rsid w:val="00164084"/>
    <w:rsid w:val="0017223D"/>
    <w:rsid w:val="00174E55"/>
    <w:rsid w:val="00174F39"/>
    <w:rsid w:val="00177B99"/>
    <w:rsid w:val="00182215"/>
    <w:rsid w:val="00185574"/>
    <w:rsid w:val="00186002"/>
    <w:rsid w:val="00190AE4"/>
    <w:rsid w:val="00193575"/>
    <w:rsid w:val="0019543A"/>
    <w:rsid w:val="001A1804"/>
    <w:rsid w:val="001A48C7"/>
    <w:rsid w:val="001B21F2"/>
    <w:rsid w:val="001B626C"/>
    <w:rsid w:val="001B731C"/>
    <w:rsid w:val="001C1191"/>
    <w:rsid w:val="001C2CCE"/>
    <w:rsid w:val="001C34DC"/>
    <w:rsid w:val="001C4E5D"/>
    <w:rsid w:val="001C4F98"/>
    <w:rsid w:val="001C6E26"/>
    <w:rsid w:val="001C7D81"/>
    <w:rsid w:val="001D77DF"/>
    <w:rsid w:val="001E3ACB"/>
    <w:rsid w:val="001E601D"/>
    <w:rsid w:val="001F692C"/>
    <w:rsid w:val="00201572"/>
    <w:rsid w:val="00203A27"/>
    <w:rsid w:val="00205585"/>
    <w:rsid w:val="00205B02"/>
    <w:rsid w:val="00211828"/>
    <w:rsid w:val="00216CF1"/>
    <w:rsid w:val="00221C9D"/>
    <w:rsid w:val="00223545"/>
    <w:rsid w:val="00227A50"/>
    <w:rsid w:val="00230597"/>
    <w:rsid w:val="00231532"/>
    <w:rsid w:val="00234692"/>
    <w:rsid w:val="002370C5"/>
    <w:rsid w:val="0024168F"/>
    <w:rsid w:val="002433A3"/>
    <w:rsid w:val="00257140"/>
    <w:rsid w:val="002614C3"/>
    <w:rsid w:val="002648C1"/>
    <w:rsid w:val="00267F0B"/>
    <w:rsid w:val="00270168"/>
    <w:rsid w:val="002705AA"/>
    <w:rsid w:val="00271B5E"/>
    <w:rsid w:val="00274237"/>
    <w:rsid w:val="0027429B"/>
    <w:rsid w:val="0027606E"/>
    <w:rsid w:val="00277A01"/>
    <w:rsid w:val="002811FF"/>
    <w:rsid w:val="00281913"/>
    <w:rsid w:val="0028403F"/>
    <w:rsid w:val="002847FA"/>
    <w:rsid w:val="00285017"/>
    <w:rsid w:val="002858FE"/>
    <w:rsid w:val="00291987"/>
    <w:rsid w:val="002941B3"/>
    <w:rsid w:val="00295439"/>
    <w:rsid w:val="002A00A6"/>
    <w:rsid w:val="002A2698"/>
    <w:rsid w:val="002A571B"/>
    <w:rsid w:val="002A745F"/>
    <w:rsid w:val="002B0FA7"/>
    <w:rsid w:val="002B2498"/>
    <w:rsid w:val="002B3A9A"/>
    <w:rsid w:val="002B4711"/>
    <w:rsid w:val="002D1A25"/>
    <w:rsid w:val="002D25CA"/>
    <w:rsid w:val="002D3369"/>
    <w:rsid w:val="002E36CC"/>
    <w:rsid w:val="002F6B63"/>
    <w:rsid w:val="00305AF5"/>
    <w:rsid w:val="0031112E"/>
    <w:rsid w:val="00312267"/>
    <w:rsid w:val="00312EE6"/>
    <w:rsid w:val="00320015"/>
    <w:rsid w:val="0033121E"/>
    <w:rsid w:val="00334075"/>
    <w:rsid w:val="00335192"/>
    <w:rsid w:val="00336547"/>
    <w:rsid w:val="00340AD0"/>
    <w:rsid w:val="00346259"/>
    <w:rsid w:val="00347928"/>
    <w:rsid w:val="0035130E"/>
    <w:rsid w:val="00360671"/>
    <w:rsid w:val="00363712"/>
    <w:rsid w:val="0037138B"/>
    <w:rsid w:val="003725E9"/>
    <w:rsid w:val="00375238"/>
    <w:rsid w:val="0039128F"/>
    <w:rsid w:val="003A6317"/>
    <w:rsid w:val="003B0543"/>
    <w:rsid w:val="003B1BCD"/>
    <w:rsid w:val="003B3FB4"/>
    <w:rsid w:val="003B4947"/>
    <w:rsid w:val="003B4BF8"/>
    <w:rsid w:val="003B6951"/>
    <w:rsid w:val="003C24C6"/>
    <w:rsid w:val="003C7052"/>
    <w:rsid w:val="003D0DEA"/>
    <w:rsid w:val="003D3121"/>
    <w:rsid w:val="003D5ADC"/>
    <w:rsid w:val="003D5AE9"/>
    <w:rsid w:val="003D673D"/>
    <w:rsid w:val="003D6789"/>
    <w:rsid w:val="003E2135"/>
    <w:rsid w:val="003E42CC"/>
    <w:rsid w:val="003E5F91"/>
    <w:rsid w:val="003E7EBB"/>
    <w:rsid w:val="003F072B"/>
    <w:rsid w:val="003F3703"/>
    <w:rsid w:val="003F6601"/>
    <w:rsid w:val="003F7414"/>
    <w:rsid w:val="00402B67"/>
    <w:rsid w:val="00403930"/>
    <w:rsid w:val="00410985"/>
    <w:rsid w:val="00412AAD"/>
    <w:rsid w:val="00414911"/>
    <w:rsid w:val="0041680F"/>
    <w:rsid w:val="00426B33"/>
    <w:rsid w:val="00427931"/>
    <w:rsid w:val="00427C43"/>
    <w:rsid w:val="00430763"/>
    <w:rsid w:val="00432B5A"/>
    <w:rsid w:val="004372FA"/>
    <w:rsid w:val="004428FD"/>
    <w:rsid w:val="00445AAD"/>
    <w:rsid w:val="00447E5D"/>
    <w:rsid w:val="00454A4B"/>
    <w:rsid w:val="00464795"/>
    <w:rsid w:val="00465680"/>
    <w:rsid w:val="00465DF6"/>
    <w:rsid w:val="00467C41"/>
    <w:rsid w:val="00472CA4"/>
    <w:rsid w:val="00474573"/>
    <w:rsid w:val="004748A6"/>
    <w:rsid w:val="00475409"/>
    <w:rsid w:val="00481931"/>
    <w:rsid w:val="00483B0E"/>
    <w:rsid w:val="0048609E"/>
    <w:rsid w:val="00486BA7"/>
    <w:rsid w:val="00490673"/>
    <w:rsid w:val="004942E9"/>
    <w:rsid w:val="004A016C"/>
    <w:rsid w:val="004A2205"/>
    <w:rsid w:val="004A32FF"/>
    <w:rsid w:val="004A5C6B"/>
    <w:rsid w:val="004B0644"/>
    <w:rsid w:val="004B1DE4"/>
    <w:rsid w:val="004B2683"/>
    <w:rsid w:val="004B4CF1"/>
    <w:rsid w:val="004B5DD2"/>
    <w:rsid w:val="004C08FA"/>
    <w:rsid w:val="004C403F"/>
    <w:rsid w:val="004C46FC"/>
    <w:rsid w:val="004D04E3"/>
    <w:rsid w:val="004D20D5"/>
    <w:rsid w:val="004D3655"/>
    <w:rsid w:val="004D6F09"/>
    <w:rsid w:val="004D79F6"/>
    <w:rsid w:val="004D7D61"/>
    <w:rsid w:val="004E09DF"/>
    <w:rsid w:val="004E0E4C"/>
    <w:rsid w:val="004E22B2"/>
    <w:rsid w:val="004E2A5B"/>
    <w:rsid w:val="004E3AB5"/>
    <w:rsid w:val="004F069A"/>
    <w:rsid w:val="004F0AA9"/>
    <w:rsid w:val="00502F49"/>
    <w:rsid w:val="0051018B"/>
    <w:rsid w:val="00510BCD"/>
    <w:rsid w:val="005119D7"/>
    <w:rsid w:val="00514BB3"/>
    <w:rsid w:val="005202D1"/>
    <w:rsid w:val="00524162"/>
    <w:rsid w:val="00525556"/>
    <w:rsid w:val="0053150F"/>
    <w:rsid w:val="0053777E"/>
    <w:rsid w:val="00540F08"/>
    <w:rsid w:val="0054182A"/>
    <w:rsid w:val="00552565"/>
    <w:rsid w:val="00555571"/>
    <w:rsid w:val="00556A29"/>
    <w:rsid w:val="00562BCC"/>
    <w:rsid w:val="00563495"/>
    <w:rsid w:val="005651EA"/>
    <w:rsid w:val="00566E84"/>
    <w:rsid w:val="005724C4"/>
    <w:rsid w:val="0057497C"/>
    <w:rsid w:val="00575CF8"/>
    <w:rsid w:val="0058018E"/>
    <w:rsid w:val="00596724"/>
    <w:rsid w:val="005978DF"/>
    <w:rsid w:val="005A28C9"/>
    <w:rsid w:val="005B4088"/>
    <w:rsid w:val="005C3F1F"/>
    <w:rsid w:val="005C446E"/>
    <w:rsid w:val="005C724E"/>
    <w:rsid w:val="005D0719"/>
    <w:rsid w:val="005D1738"/>
    <w:rsid w:val="005D2115"/>
    <w:rsid w:val="005D3C03"/>
    <w:rsid w:val="005D4C7D"/>
    <w:rsid w:val="005D5335"/>
    <w:rsid w:val="005E59B8"/>
    <w:rsid w:val="005E7109"/>
    <w:rsid w:val="005F0670"/>
    <w:rsid w:val="005F1AF2"/>
    <w:rsid w:val="005F7BBA"/>
    <w:rsid w:val="00600533"/>
    <w:rsid w:val="00602C4F"/>
    <w:rsid w:val="00604BD9"/>
    <w:rsid w:val="00611A1D"/>
    <w:rsid w:val="0061203B"/>
    <w:rsid w:val="00620F2C"/>
    <w:rsid w:val="00623E56"/>
    <w:rsid w:val="00624BC6"/>
    <w:rsid w:val="006350F7"/>
    <w:rsid w:val="00641A1F"/>
    <w:rsid w:val="00644C58"/>
    <w:rsid w:val="00645F82"/>
    <w:rsid w:val="0064620C"/>
    <w:rsid w:val="00654178"/>
    <w:rsid w:val="00655A8F"/>
    <w:rsid w:val="00657194"/>
    <w:rsid w:val="00666E55"/>
    <w:rsid w:val="006859C3"/>
    <w:rsid w:val="0068600A"/>
    <w:rsid w:val="00687290"/>
    <w:rsid w:val="0069092D"/>
    <w:rsid w:val="00690A0C"/>
    <w:rsid w:val="00696EB2"/>
    <w:rsid w:val="006A2F28"/>
    <w:rsid w:val="006A2FCC"/>
    <w:rsid w:val="006A561B"/>
    <w:rsid w:val="006B2FB1"/>
    <w:rsid w:val="006C49DB"/>
    <w:rsid w:val="006D2A0F"/>
    <w:rsid w:val="006D317C"/>
    <w:rsid w:val="006D6DC7"/>
    <w:rsid w:val="006E180C"/>
    <w:rsid w:val="006E6E97"/>
    <w:rsid w:val="006E7A65"/>
    <w:rsid w:val="006F2748"/>
    <w:rsid w:val="006F5293"/>
    <w:rsid w:val="006F582D"/>
    <w:rsid w:val="006F5CEB"/>
    <w:rsid w:val="006F7ADF"/>
    <w:rsid w:val="006F7BD2"/>
    <w:rsid w:val="007014F2"/>
    <w:rsid w:val="00702B1E"/>
    <w:rsid w:val="007057AE"/>
    <w:rsid w:val="0071073F"/>
    <w:rsid w:val="007132C1"/>
    <w:rsid w:val="00715B47"/>
    <w:rsid w:val="00732B3C"/>
    <w:rsid w:val="007332A9"/>
    <w:rsid w:val="00736C87"/>
    <w:rsid w:val="00741121"/>
    <w:rsid w:val="0075216C"/>
    <w:rsid w:val="00754366"/>
    <w:rsid w:val="007579FC"/>
    <w:rsid w:val="00764462"/>
    <w:rsid w:val="00767AE5"/>
    <w:rsid w:val="0077288E"/>
    <w:rsid w:val="00783C1A"/>
    <w:rsid w:val="00784676"/>
    <w:rsid w:val="00791B3A"/>
    <w:rsid w:val="007A02FB"/>
    <w:rsid w:val="007A518A"/>
    <w:rsid w:val="007A65E8"/>
    <w:rsid w:val="007A72F6"/>
    <w:rsid w:val="007B25B8"/>
    <w:rsid w:val="007B6152"/>
    <w:rsid w:val="007B6A0C"/>
    <w:rsid w:val="007B6FC2"/>
    <w:rsid w:val="007C58AA"/>
    <w:rsid w:val="007C70A9"/>
    <w:rsid w:val="007C7D02"/>
    <w:rsid w:val="007C7E83"/>
    <w:rsid w:val="007D1412"/>
    <w:rsid w:val="007D2DE9"/>
    <w:rsid w:val="007D398C"/>
    <w:rsid w:val="007D7842"/>
    <w:rsid w:val="007E0A8B"/>
    <w:rsid w:val="007E1A61"/>
    <w:rsid w:val="007E1B76"/>
    <w:rsid w:val="007E3254"/>
    <w:rsid w:val="007F09FD"/>
    <w:rsid w:val="007F2176"/>
    <w:rsid w:val="007F2883"/>
    <w:rsid w:val="007F49F0"/>
    <w:rsid w:val="0080638C"/>
    <w:rsid w:val="0080733E"/>
    <w:rsid w:val="00814438"/>
    <w:rsid w:val="008205E8"/>
    <w:rsid w:val="00822E70"/>
    <w:rsid w:val="008320E3"/>
    <w:rsid w:val="00832584"/>
    <w:rsid w:val="00833EB8"/>
    <w:rsid w:val="00836AC8"/>
    <w:rsid w:val="00837DB2"/>
    <w:rsid w:val="008456D1"/>
    <w:rsid w:val="00854516"/>
    <w:rsid w:val="008705C2"/>
    <w:rsid w:val="00872DA6"/>
    <w:rsid w:val="00880EC2"/>
    <w:rsid w:val="00882DE4"/>
    <w:rsid w:val="00885ED0"/>
    <w:rsid w:val="00890684"/>
    <w:rsid w:val="00891661"/>
    <w:rsid w:val="0089259E"/>
    <w:rsid w:val="008A06A9"/>
    <w:rsid w:val="008B2434"/>
    <w:rsid w:val="008B30F9"/>
    <w:rsid w:val="008B467E"/>
    <w:rsid w:val="008C23D8"/>
    <w:rsid w:val="008C3E13"/>
    <w:rsid w:val="008C5E6E"/>
    <w:rsid w:val="008C650F"/>
    <w:rsid w:val="008C73D8"/>
    <w:rsid w:val="008C7FDA"/>
    <w:rsid w:val="008D08B2"/>
    <w:rsid w:val="008D142E"/>
    <w:rsid w:val="008D2D07"/>
    <w:rsid w:val="008D3731"/>
    <w:rsid w:val="008D4328"/>
    <w:rsid w:val="008D4791"/>
    <w:rsid w:val="008E25A7"/>
    <w:rsid w:val="008F3656"/>
    <w:rsid w:val="008F5D7F"/>
    <w:rsid w:val="008F7DEE"/>
    <w:rsid w:val="0091339F"/>
    <w:rsid w:val="009146C3"/>
    <w:rsid w:val="00920AAA"/>
    <w:rsid w:val="00921F06"/>
    <w:rsid w:val="009351D8"/>
    <w:rsid w:val="00945B70"/>
    <w:rsid w:val="0094713E"/>
    <w:rsid w:val="009478C4"/>
    <w:rsid w:val="009548DE"/>
    <w:rsid w:val="00960A4C"/>
    <w:rsid w:val="0096491D"/>
    <w:rsid w:val="00965F3C"/>
    <w:rsid w:val="00967158"/>
    <w:rsid w:val="009730B7"/>
    <w:rsid w:val="00974AD0"/>
    <w:rsid w:val="0097512C"/>
    <w:rsid w:val="00980E07"/>
    <w:rsid w:val="00982204"/>
    <w:rsid w:val="00985677"/>
    <w:rsid w:val="00994113"/>
    <w:rsid w:val="00994844"/>
    <w:rsid w:val="009A1F2F"/>
    <w:rsid w:val="009B218E"/>
    <w:rsid w:val="009B2920"/>
    <w:rsid w:val="009B6F79"/>
    <w:rsid w:val="009B705B"/>
    <w:rsid w:val="009C2B0B"/>
    <w:rsid w:val="009C490F"/>
    <w:rsid w:val="009D0EB0"/>
    <w:rsid w:val="009D2A35"/>
    <w:rsid w:val="009D2C04"/>
    <w:rsid w:val="009D3C63"/>
    <w:rsid w:val="009D679C"/>
    <w:rsid w:val="009E3B0F"/>
    <w:rsid w:val="009E3C86"/>
    <w:rsid w:val="009E4DB4"/>
    <w:rsid w:val="009E61F8"/>
    <w:rsid w:val="009E7B2E"/>
    <w:rsid w:val="009F766F"/>
    <w:rsid w:val="00A02807"/>
    <w:rsid w:val="00A04C1A"/>
    <w:rsid w:val="00A053AD"/>
    <w:rsid w:val="00A07A6D"/>
    <w:rsid w:val="00A2280F"/>
    <w:rsid w:val="00A25409"/>
    <w:rsid w:val="00A2621B"/>
    <w:rsid w:val="00A2653E"/>
    <w:rsid w:val="00A31CCF"/>
    <w:rsid w:val="00A36194"/>
    <w:rsid w:val="00A36729"/>
    <w:rsid w:val="00A418FD"/>
    <w:rsid w:val="00A46436"/>
    <w:rsid w:val="00A52256"/>
    <w:rsid w:val="00A54217"/>
    <w:rsid w:val="00A558EA"/>
    <w:rsid w:val="00A663A8"/>
    <w:rsid w:val="00A66816"/>
    <w:rsid w:val="00A72E2E"/>
    <w:rsid w:val="00A765C5"/>
    <w:rsid w:val="00A84CA9"/>
    <w:rsid w:val="00A85794"/>
    <w:rsid w:val="00A87D92"/>
    <w:rsid w:val="00A90C7A"/>
    <w:rsid w:val="00AA12A0"/>
    <w:rsid w:val="00AA1BE7"/>
    <w:rsid w:val="00AA337D"/>
    <w:rsid w:val="00AA34DA"/>
    <w:rsid w:val="00AA7844"/>
    <w:rsid w:val="00AB2B3D"/>
    <w:rsid w:val="00AB3C6B"/>
    <w:rsid w:val="00AC2EFA"/>
    <w:rsid w:val="00AC5927"/>
    <w:rsid w:val="00AC5F2B"/>
    <w:rsid w:val="00AC61D0"/>
    <w:rsid w:val="00AC7533"/>
    <w:rsid w:val="00AD1C67"/>
    <w:rsid w:val="00AD4B94"/>
    <w:rsid w:val="00AD5E9C"/>
    <w:rsid w:val="00AD5ED1"/>
    <w:rsid w:val="00AD6942"/>
    <w:rsid w:val="00AD6C63"/>
    <w:rsid w:val="00AF0609"/>
    <w:rsid w:val="00AF080B"/>
    <w:rsid w:val="00AF0B02"/>
    <w:rsid w:val="00AF4877"/>
    <w:rsid w:val="00AF4FA9"/>
    <w:rsid w:val="00AF6CB0"/>
    <w:rsid w:val="00AF6F2C"/>
    <w:rsid w:val="00AF7456"/>
    <w:rsid w:val="00B03942"/>
    <w:rsid w:val="00B0420C"/>
    <w:rsid w:val="00B05EA2"/>
    <w:rsid w:val="00B10845"/>
    <w:rsid w:val="00B1409F"/>
    <w:rsid w:val="00B15B13"/>
    <w:rsid w:val="00B23A00"/>
    <w:rsid w:val="00B3599D"/>
    <w:rsid w:val="00B36756"/>
    <w:rsid w:val="00B368FF"/>
    <w:rsid w:val="00B370E7"/>
    <w:rsid w:val="00B4157D"/>
    <w:rsid w:val="00B45AFD"/>
    <w:rsid w:val="00B45DE5"/>
    <w:rsid w:val="00B53DD1"/>
    <w:rsid w:val="00B735FB"/>
    <w:rsid w:val="00B8020E"/>
    <w:rsid w:val="00BA0A28"/>
    <w:rsid w:val="00BA37E1"/>
    <w:rsid w:val="00BA50FD"/>
    <w:rsid w:val="00BC0413"/>
    <w:rsid w:val="00BC38F6"/>
    <w:rsid w:val="00BC3A34"/>
    <w:rsid w:val="00BC3AB3"/>
    <w:rsid w:val="00BC469D"/>
    <w:rsid w:val="00BC5C47"/>
    <w:rsid w:val="00BC7F3D"/>
    <w:rsid w:val="00BC7FA7"/>
    <w:rsid w:val="00BD30A3"/>
    <w:rsid w:val="00BD47C1"/>
    <w:rsid w:val="00BD79C5"/>
    <w:rsid w:val="00BE167C"/>
    <w:rsid w:val="00BE2046"/>
    <w:rsid w:val="00BE213D"/>
    <w:rsid w:val="00BE2E64"/>
    <w:rsid w:val="00BE3356"/>
    <w:rsid w:val="00BE3BCC"/>
    <w:rsid w:val="00BE3CC6"/>
    <w:rsid w:val="00BE5B6B"/>
    <w:rsid w:val="00BE696E"/>
    <w:rsid w:val="00BE7124"/>
    <w:rsid w:val="00BE7816"/>
    <w:rsid w:val="00BF0103"/>
    <w:rsid w:val="00BF0D9C"/>
    <w:rsid w:val="00BF5446"/>
    <w:rsid w:val="00BF740F"/>
    <w:rsid w:val="00C044FE"/>
    <w:rsid w:val="00C060D5"/>
    <w:rsid w:val="00C10865"/>
    <w:rsid w:val="00C11083"/>
    <w:rsid w:val="00C14F1B"/>
    <w:rsid w:val="00C15B73"/>
    <w:rsid w:val="00C20D3C"/>
    <w:rsid w:val="00C23EB2"/>
    <w:rsid w:val="00C2731D"/>
    <w:rsid w:val="00C311D6"/>
    <w:rsid w:val="00C33E26"/>
    <w:rsid w:val="00C34898"/>
    <w:rsid w:val="00C40ECE"/>
    <w:rsid w:val="00C436BD"/>
    <w:rsid w:val="00C446F4"/>
    <w:rsid w:val="00C44A1D"/>
    <w:rsid w:val="00C51E67"/>
    <w:rsid w:val="00C52738"/>
    <w:rsid w:val="00C61CD7"/>
    <w:rsid w:val="00C624E2"/>
    <w:rsid w:val="00C75675"/>
    <w:rsid w:val="00C812BD"/>
    <w:rsid w:val="00C85189"/>
    <w:rsid w:val="00C8630E"/>
    <w:rsid w:val="00C86890"/>
    <w:rsid w:val="00C90C14"/>
    <w:rsid w:val="00C91C91"/>
    <w:rsid w:val="00C9627D"/>
    <w:rsid w:val="00C97082"/>
    <w:rsid w:val="00CA3EE2"/>
    <w:rsid w:val="00CA4A63"/>
    <w:rsid w:val="00CA4BD7"/>
    <w:rsid w:val="00CB545B"/>
    <w:rsid w:val="00CB5B9A"/>
    <w:rsid w:val="00CB6492"/>
    <w:rsid w:val="00CB6A1C"/>
    <w:rsid w:val="00CC06E1"/>
    <w:rsid w:val="00CC0AFA"/>
    <w:rsid w:val="00CC6820"/>
    <w:rsid w:val="00CD1D4E"/>
    <w:rsid w:val="00CD5946"/>
    <w:rsid w:val="00CD72D0"/>
    <w:rsid w:val="00CE0C12"/>
    <w:rsid w:val="00CE4311"/>
    <w:rsid w:val="00CE640B"/>
    <w:rsid w:val="00CE66D5"/>
    <w:rsid w:val="00CF4DC0"/>
    <w:rsid w:val="00CF4EFC"/>
    <w:rsid w:val="00CF5B45"/>
    <w:rsid w:val="00CF7656"/>
    <w:rsid w:val="00CF79AB"/>
    <w:rsid w:val="00D01659"/>
    <w:rsid w:val="00D13A5C"/>
    <w:rsid w:val="00D154E3"/>
    <w:rsid w:val="00D15ABB"/>
    <w:rsid w:val="00D178F7"/>
    <w:rsid w:val="00D21300"/>
    <w:rsid w:val="00D32D83"/>
    <w:rsid w:val="00D42EF8"/>
    <w:rsid w:val="00D52F04"/>
    <w:rsid w:val="00D606C3"/>
    <w:rsid w:val="00D60AA9"/>
    <w:rsid w:val="00D66279"/>
    <w:rsid w:val="00D66955"/>
    <w:rsid w:val="00D67834"/>
    <w:rsid w:val="00D67F51"/>
    <w:rsid w:val="00D7296E"/>
    <w:rsid w:val="00D8589B"/>
    <w:rsid w:val="00D936B9"/>
    <w:rsid w:val="00D93C0A"/>
    <w:rsid w:val="00D94C9C"/>
    <w:rsid w:val="00D95EDB"/>
    <w:rsid w:val="00DA06D6"/>
    <w:rsid w:val="00DA27A9"/>
    <w:rsid w:val="00DA2C56"/>
    <w:rsid w:val="00DB318D"/>
    <w:rsid w:val="00DB4E98"/>
    <w:rsid w:val="00DC3465"/>
    <w:rsid w:val="00DC70CB"/>
    <w:rsid w:val="00DE4159"/>
    <w:rsid w:val="00DE441E"/>
    <w:rsid w:val="00DE502E"/>
    <w:rsid w:val="00DE61B2"/>
    <w:rsid w:val="00E12612"/>
    <w:rsid w:val="00E13D1A"/>
    <w:rsid w:val="00E149E9"/>
    <w:rsid w:val="00E20056"/>
    <w:rsid w:val="00E2026F"/>
    <w:rsid w:val="00E24363"/>
    <w:rsid w:val="00E2731F"/>
    <w:rsid w:val="00E316E5"/>
    <w:rsid w:val="00E32C8A"/>
    <w:rsid w:val="00E3746E"/>
    <w:rsid w:val="00E37896"/>
    <w:rsid w:val="00E407D1"/>
    <w:rsid w:val="00E452E6"/>
    <w:rsid w:val="00E53368"/>
    <w:rsid w:val="00E559D2"/>
    <w:rsid w:val="00E63096"/>
    <w:rsid w:val="00E65FD4"/>
    <w:rsid w:val="00E670FE"/>
    <w:rsid w:val="00E71273"/>
    <w:rsid w:val="00E778CD"/>
    <w:rsid w:val="00E805B8"/>
    <w:rsid w:val="00E82B01"/>
    <w:rsid w:val="00E85A44"/>
    <w:rsid w:val="00E90ED6"/>
    <w:rsid w:val="00E91BC8"/>
    <w:rsid w:val="00E94E95"/>
    <w:rsid w:val="00E971F3"/>
    <w:rsid w:val="00EA1AA6"/>
    <w:rsid w:val="00EA44F0"/>
    <w:rsid w:val="00EA72BC"/>
    <w:rsid w:val="00EB18C5"/>
    <w:rsid w:val="00EC0998"/>
    <w:rsid w:val="00EC0D1A"/>
    <w:rsid w:val="00EC213C"/>
    <w:rsid w:val="00EC3FB1"/>
    <w:rsid w:val="00ED3F52"/>
    <w:rsid w:val="00ED4BF0"/>
    <w:rsid w:val="00EE00EF"/>
    <w:rsid w:val="00EE241D"/>
    <w:rsid w:val="00EE460B"/>
    <w:rsid w:val="00EF3F32"/>
    <w:rsid w:val="00EF4060"/>
    <w:rsid w:val="00EF5AC8"/>
    <w:rsid w:val="00EF7B28"/>
    <w:rsid w:val="00F12D65"/>
    <w:rsid w:val="00F14825"/>
    <w:rsid w:val="00F14F78"/>
    <w:rsid w:val="00F154DA"/>
    <w:rsid w:val="00F23F9E"/>
    <w:rsid w:val="00F2784F"/>
    <w:rsid w:val="00F27A41"/>
    <w:rsid w:val="00F36E4B"/>
    <w:rsid w:val="00F40406"/>
    <w:rsid w:val="00F42B2C"/>
    <w:rsid w:val="00F51BFE"/>
    <w:rsid w:val="00F5397A"/>
    <w:rsid w:val="00F54839"/>
    <w:rsid w:val="00F55E05"/>
    <w:rsid w:val="00F56458"/>
    <w:rsid w:val="00F577B1"/>
    <w:rsid w:val="00F66F64"/>
    <w:rsid w:val="00F71584"/>
    <w:rsid w:val="00F754A9"/>
    <w:rsid w:val="00F759E2"/>
    <w:rsid w:val="00F75DD5"/>
    <w:rsid w:val="00F772CF"/>
    <w:rsid w:val="00F82FC0"/>
    <w:rsid w:val="00F83C92"/>
    <w:rsid w:val="00F85DF2"/>
    <w:rsid w:val="00F85F9A"/>
    <w:rsid w:val="00F902A4"/>
    <w:rsid w:val="00F971B6"/>
    <w:rsid w:val="00FA093A"/>
    <w:rsid w:val="00FA30F9"/>
    <w:rsid w:val="00FA396C"/>
    <w:rsid w:val="00FA597F"/>
    <w:rsid w:val="00FB2224"/>
    <w:rsid w:val="00FB5AD8"/>
    <w:rsid w:val="00FC1F3C"/>
    <w:rsid w:val="00FC2F19"/>
    <w:rsid w:val="00FD05D4"/>
    <w:rsid w:val="00FD0744"/>
    <w:rsid w:val="00FD12D4"/>
    <w:rsid w:val="00FD37CF"/>
    <w:rsid w:val="00FD3B13"/>
    <w:rsid w:val="00FD6A68"/>
    <w:rsid w:val="00FE14A7"/>
    <w:rsid w:val="00FE1701"/>
    <w:rsid w:val="00FE3310"/>
    <w:rsid w:val="00FE3E21"/>
    <w:rsid w:val="00FE65B4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D8C3"/>
  <w15:docId w15:val="{93EB5501-4051-4333-8D4B-577E905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7834"/>
  </w:style>
  <w:style w:type="paragraph" w:styleId="Nadpis1">
    <w:name w:val="heading 1"/>
    <w:basedOn w:val="Normln"/>
    <w:next w:val="Normln"/>
    <w:qFormat/>
    <w:rsid w:val="00D678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D6783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D67834"/>
    <w:pPr>
      <w:keepNext/>
      <w:tabs>
        <w:tab w:val="left" w:pos="2127"/>
        <w:tab w:val="left" w:pos="4536"/>
      </w:tabs>
      <w:outlineLvl w:val="2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D67834"/>
    <w:pPr>
      <w:ind w:left="283" w:hanging="283"/>
    </w:pPr>
  </w:style>
  <w:style w:type="paragraph" w:styleId="Zkladntext">
    <w:name w:val="Body Text"/>
    <w:basedOn w:val="Normln"/>
    <w:rsid w:val="00D67834"/>
    <w:pPr>
      <w:spacing w:after="120"/>
    </w:pPr>
  </w:style>
  <w:style w:type="paragraph" w:styleId="Seznamsodrkami2">
    <w:name w:val="List Bullet 2"/>
    <w:basedOn w:val="Normln"/>
    <w:autoRedefine/>
    <w:rsid w:val="00D67834"/>
    <w:pPr>
      <w:ind w:left="283"/>
      <w:jc w:val="center"/>
    </w:pPr>
    <w:rPr>
      <w:snapToGrid w:val="0"/>
    </w:rPr>
  </w:style>
  <w:style w:type="paragraph" w:styleId="Zhlav">
    <w:name w:val="header"/>
    <w:basedOn w:val="Normln"/>
    <w:rsid w:val="00D6783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67834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rsid w:val="00D67834"/>
    <w:rPr>
      <w:rFonts w:ascii="Courier New" w:hAnsi="Courier New"/>
    </w:rPr>
  </w:style>
  <w:style w:type="character" w:styleId="Hypertextovodkaz">
    <w:name w:val="Hyperlink"/>
    <w:basedOn w:val="Standardnpsmoodstavce"/>
    <w:rsid w:val="00D67834"/>
    <w:rPr>
      <w:color w:val="0000FF"/>
      <w:u w:val="single"/>
    </w:rPr>
  </w:style>
  <w:style w:type="character" w:styleId="Sledovanodkaz">
    <w:name w:val="FollowedHyperlink"/>
    <w:basedOn w:val="Standardnpsmoodstavce"/>
    <w:rsid w:val="00D67834"/>
    <w:rPr>
      <w:color w:val="800080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rsid w:val="005E59B8"/>
    <w:rPr>
      <w:rFonts w:ascii="Courier New" w:hAnsi="Courier New"/>
    </w:rPr>
  </w:style>
  <w:style w:type="table" w:styleId="Mkatabulky">
    <w:name w:val="Table Grid"/>
    <w:basedOn w:val="Normlntabulka"/>
    <w:uiPriority w:val="59"/>
    <w:rsid w:val="006D3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4F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F1B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AF0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image" Target="media/image1.png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D32B1-FF64-46A0-9CA8-97B7CCE3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13</Pages>
  <Words>3263</Words>
  <Characters>19255</Characters>
  <Application>Microsoft Office Word</Application>
  <DocSecurity>0</DocSecurity>
  <Lines>160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15</vt:i4>
      </vt:variant>
    </vt:vector>
  </HeadingPairs>
  <TitlesOfParts>
    <vt:vector size="16" baseType="lpstr">
      <vt:lpstr>Zpráva o hospodaření</vt:lpstr>
      <vt:lpstr>Zpráva o činnosti</vt:lpstr>
      <vt:lpstr>Gymnázium, Dobruška, Pulická 779</vt:lpstr>
      <vt:lpstr>        Výnosy z hlavní a doplňkové činnosti 	tab. č. 1</vt:lpstr>
      <vt:lpstr>        Náklady z hlavní a doplňkové činnosti	tab. č. 2</vt:lpstr>
      <vt:lpstr>        A. Výsledek hospodaření, B. Krytí zhoršeného výsledku hospodaření, 	</vt:lpstr>
      <vt:lpstr>        C. Návrh rozdělení zlepšeného výsledku hospodaření	tab. č. 3</vt:lpstr>
      <vt:lpstr>        Čerpání prostředků na provoz dle jednotlivých součástí v roce 2017 (paragr. rozp</vt:lpstr>
      <vt:lpstr>        Finanční vypořádání dotací poskytnutých krajem 	tab. č. 5</vt:lpstr>
      <vt:lpstr>        Doplňující údaje o použití finančních prostředků na přímé výdaje v roce 2015	tab</vt:lpstr>
      <vt:lpstr>        Tvorba a čerpání rezervního fondu, fondu odměn a FKSP	tab. č. 6</vt:lpstr>
      <vt:lpstr>        Finanční fondy organizace a jejich krytí	tab. č. 7</vt:lpstr>
      <vt:lpstr>        Tvorba a čerpání investičního fondu v roce 2017	tab. č. 8</vt:lpstr>
      <vt:lpstr>        Skutečné použití investičního fondu v roce 2017	tab. č. 9</vt:lpstr>
      <vt:lpstr>        Zaměstnanci a platy (mzdy) včetně ESF	tab. č. 10</vt:lpstr>
      <vt:lpstr>        Stav pohledávek po lhůtě splatnosti k 31. 12. 2017	tab. č. 11</vt:lpstr>
    </vt:vector>
  </TitlesOfParts>
  <Company>Gymnazium Dobruška</Company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hospodaření</dc:title>
  <dc:subject/>
  <dc:creator>Jiří Macek</dc:creator>
  <cp:keywords/>
  <dc:description/>
  <cp:lastModifiedBy>Petr Valtera</cp:lastModifiedBy>
  <cp:revision>14</cp:revision>
  <cp:lastPrinted>2018-02-13T06:41:00Z</cp:lastPrinted>
  <dcterms:created xsi:type="dcterms:W3CDTF">2014-01-23T07:47:00Z</dcterms:created>
  <dcterms:modified xsi:type="dcterms:W3CDTF">2018-03-11T09:25:00Z</dcterms:modified>
</cp:coreProperties>
</file>